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28A" w:rsidRDefault="0035428A" w:rsidP="009F3A44">
      <w:pPr>
        <w:ind w:left="142" w:right="141"/>
        <w:jc w:val="right"/>
        <w:rPr>
          <w:b/>
          <w:sz w:val="22"/>
          <w:szCs w:val="22"/>
        </w:rPr>
      </w:pPr>
    </w:p>
    <w:p w:rsidR="0035428A" w:rsidRDefault="0035428A" w:rsidP="009F3A44">
      <w:pPr>
        <w:ind w:left="142" w:right="141"/>
        <w:jc w:val="right"/>
        <w:rPr>
          <w:b/>
          <w:sz w:val="22"/>
        </w:rPr>
      </w:pPr>
    </w:p>
    <w:p w:rsidR="0035428A" w:rsidRPr="00A56682" w:rsidRDefault="00F13F3C" w:rsidP="009F3A44">
      <w:pPr>
        <w:ind w:left="142" w:right="141"/>
        <w:jc w:val="right"/>
        <w:rPr>
          <w:b/>
          <w:sz w:val="22"/>
          <w:szCs w:val="22"/>
        </w:rPr>
      </w:pPr>
      <w:r w:rsidRPr="00A56682">
        <w:rPr>
          <w:b/>
          <w:sz w:val="22"/>
        </w:rPr>
        <w:t>O</w:t>
      </w:r>
      <w:r w:rsidR="00135520" w:rsidRPr="00A56682">
        <w:rPr>
          <w:b/>
          <w:sz w:val="22"/>
        </w:rPr>
        <w:t>TTOBRE</w:t>
      </w:r>
      <w:r w:rsidR="00A00F5E" w:rsidRPr="00A56682">
        <w:rPr>
          <w:b/>
          <w:sz w:val="22"/>
        </w:rPr>
        <w:t xml:space="preserve"> 2014</w:t>
      </w:r>
    </w:p>
    <w:p w:rsidR="003C2911" w:rsidRPr="00A56682" w:rsidRDefault="003C2911" w:rsidP="003C2911">
      <w:pPr>
        <w:pStyle w:val="Paragrafoelenco"/>
        <w:autoSpaceDE w:val="0"/>
        <w:autoSpaceDN w:val="0"/>
        <w:adjustRightInd w:val="0"/>
        <w:rPr>
          <w:rFonts w:asciiTheme="majorHAnsi" w:hAnsiTheme="majorHAnsi" w:cs="Courier New"/>
          <w:b/>
        </w:rPr>
      </w:pPr>
    </w:p>
    <w:p w:rsidR="003C2911" w:rsidRPr="00A56682" w:rsidRDefault="003C2911" w:rsidP="003C2911">
      <w:pPr>
        <w:pStyle w:val="Paragrafoelenco"/>
        <w:autoSpaceDE w:val="0"/>
        <w:autoSpaceDN w:val="0"/>
        <w:adjustRightInd w:val="0"/>
        <w:rPr>
          <w:rFonts w:asciiTheme="majorHAnsi" w:hAnsiTheme="majorHAnsi" w:cs="Courier New"/>
          <w:b/>
        </w:rPr>
      </w:pPr>
    </w:p>
    <w:p w:rsidR="003C2911" w:rsidRPr="00A56682" w:rsidRDefault="003C2911" w:rsidP="003C2911">
      <w:pPr>
        <w:pStyle w:val="Paragrafoelenco"/>
        <w:autoSpaceDE w:val="0"/>
        <w:autoSpaceDN w:val="0"/>
        <w:adjustRightInd w:val="0"/>
        <w:ind w:left="0"/>
        <w:rPr>
          <w:rFonts w:eastAsia="Times New Roman" w:cs="Times New Roman"/>
          <w:b/>
          <w:sz w:val="28"/>
          <w:szCs w:val="28"/>
          <w:lang w:eastAsia="en-US"/>
        </w:rPr>
      </w:pPr>
    </w:p>
    <w:p w:rsidR="00503569" w:rsidRPr="00187947" w:rsidRDefault="00A56682" w:rsidP="00503569">
      <w:pPr>
        <w:pStyle w:val="Paragrafoelenco"/>
        <w:autoSpaceDE w:val="0"/>
        <w:autoSpaceDN w:val="0"/>
        <w:adjustRightInd w:val="0"/>
        <w:ind w:left="0"/>
        <w:rPr>
          <w:rFonts w:eastAsia="Times New Roman" w:cs="Times New Roman"/>
          <w:b/>
          <w:sz w:val="28"/>
          <w:szCs w:val="28"/>
          <w:lang w:eastAsia="en-US"/>
        </w:rPr>
      </w:pPr>
      <w:r>
        <w:rPr>
          <w:rFonts w:eastAsia="Times New Roman" w:cs="Times New Roman"/>
          <w:b/>
          <w:sz w:val="28"/>
          <w:szCs w:val="28"/>
          <w:lang w:eastAsia="en-US"/>
        </w:rPr>
        <w:t>La Ri-e</w:t>
      </w:r>
      <w:bookmarkStart w:id="0" w:name="_GoBack"/>
      <w:bookmarkEnd w:id="0"/>
      <w:r w:rsidR="00187947" w:rsidRPr="00187947">
        <w:rPr>
          <w:rFonts w:eastAsia="Times New Roman" w:cs="Times New Roman"/>
          <w:b/>
          <w:sz w:val="28"/>
          <w:szCs w:val="28"/>
          <w:lang w:eastAsia="en-US"/>
        </w:rPr>
        <w:t>voluzione elettronica delle macchine per il Tissue Converting di OMET</w:t>
      </w:r>
    </w:p>
    <w:p w:rsidR="00503569" w:rsidRPr="00187947" w:rsidRDefault="00503569" w:rsidP="00503569">
      <w:pPr>
        <w:pStyle w:val="Paragrafoelenco"/>
        <w:autoSpaceDE w:val="0"/>
        <w:autoSpaceDN w:val="0"/>
        <w:adjustRightInd w:val="0"/>
        <w:ind w:left="0"/>
        <w:rPr>
          <w:rFonts w:eastAsia="Times New Roman" w:cs="Times New Roman"/>
          <w:b/>
          <w:sz w:val="28"/>
          <w:szCs w:val="28"/>
          <w:lang w:eastAsia="en-US"/>
        </w:rPr>
      </w:pPr>
    </w:p>
    <w:p w:rsidR="00135520" w:rsidRPr="00135520" w:rsidRDefault="00135520" w:rsidP="00135520">
      <w:pPr>
        <w:autoSpaceDE w:val="0"/>
        <w:autoSpaceDN w:val="0"/>
        <w:adjustRightInd w:val="0"/>
        <w:rPr>
          <w:rFonts w:cs="Courier New"/>
          <w:b/>
          <w:sz w:val="22"/>
          <w:szCs w:val="22"/>
        </w:rPr>
      </w:pPr>
      <w:r w:rsidRPr="00135520">
        <w:rPr>
          <w:rFonts w:cs="Courier New"/>
          <w:b/>
          <w:sz w:val="22"/>
          <w:szCs w:val="22"/>
        </w:rPr>
        <w:t xml:space="preserve">Il progetto ambizioso di OMET di uniformare tutto il parco macchine per il tissue converting dal punto di vista elettronico è ormai realtà. La digitalizzazione dei dati provenienti dalla macchina e il controllo remotato delle funzionalità della stessa, attraverso l’acquisizione e l’interpretazione di dati e immagini da remoto, e la standardizzazione della dotazione elettronica a bordo macchina, sono le prime tappe di un programma per il controllo totale del processo produttivo del tissue che sta già portando enormi benefici per l'efficienza delle linee. </w:t>
      </w:r>
    </w:p>
    <w:p w:rsidR="004E427D" w:rsidRPr="00135520" w:rsidRDefault="004E427D" w:rsidP="004E427D">
      <w:pPr>
        <w:rPr>
          <w:rFonts w:eastAsia="Times New Roman" w:cs="Times New Roman"/>
          <w:b/>
          <w:sz w:val="22"/>
          <w:szCs w:val="22"/>
          <w:lang w:eastAsia="en-US"/>
        </w:rPr>
      </w:pPr>
      <w:r w:rsidRPr="00135520">
        <w:rPr>
          <w:rFonts w:eastAsia="Times New Roman" w:cs="Times New Roman"/>
          <w:b/>
          <w:sz w:val="22"/>
          <w:szCs w:val="22"/>
          <w:lang w:eastAsia="en-US"/>
        </w:rPr>
        <w:t xml:space="preserve"> </w:t>
      </w:r>
    </w:p>
    <w:p w:rsidR="00135520" w:rsidRPr="0075763F" w:rsidRDefault="00135520" w:rsidP="00135520">
      <w:pPr>
        <w:autoSpaceDE w:val="0"/>
        <w:autoSpaceDN w:val="0"/>
        <w:adjustRightInd w:val="0"/>
        <w:rPr>
          <w:rFonts w:cs="Courier New"/>
          <w:sz w:val="20"/>
          <w:szCs w:val="20"/>
        </w:rPr>
      </w:pPr>
      <w:r w:rsidRPr="0075763F">
        <w:rPr>
          <w:rFonts w:cs="Courier New"/>
          <w:sz w:val="20"/>
          <w:szCs w:val="20"/>
        </w:rPr>
        <w:t xml:space="preserve">Che le macchine non abbiamo più segreti per OMET è un dato di fatto. Sia nell’industria del tissue, sia in quella della stampa, la conoscenza approfondita dei processi e delle applicazioni e la cura estrema nel rendere ogni azione compiuta dalla macchina autonoma nel suo compimento e analizzabile dal punto di vista dei dati emersi in fase operativa, hanno portato al distacco fisico dell’uomo rispetto alla macchina e a risultati di fatto indipendenti dalla volontà dell’operatore. </w:t>
      </w:r>
    </w:p>
    <w:p w:rsidR="00135520" w:rsidRPr="0075763F" w:rsidRDefault="00135520" w:rsidP="00135520">
      <w:pPr>
        <w:autoSpaceDE w:val="0"/>
        <w:autoSpaceDN w:val="0"/>
        <w:adjustRightInd w:val="0"/>
        <w:rPr>
          <w:rFonts w:cs="Courier New"/>
          <w:sz w:val="20"/>
          <w:szCs w:val="20"/>
        </w:rPr>
      </w:pPr>
    </w:p>
    <w:p w:rsidR="00135520" w:rsidRPr="0075763F" w:rsidRDefault="00135520" w:rsidP="00135520">
      <w:pPr>
        <w:autoSpaceDE w:val="0"/>
        <w:autoSpaceDN w:val="0"/>
        <w:adjustRightInd w:val="0"/>
        <w:rPr>
          <w:rFonts w:cs="Courier New"/>
          <w:sz w:val="20"/>
          <w:szCs w:val="20"/>
        </w:rPr>
      </w:pPr>
      <w:r w:rsidRPr="0075763F">
        <w:rPr>
          <w:rFonts w:cs="Courier New"/>
          <w:sz w:val="20"/>
          <w:szCs w:val="20"/>
        </w:rPr>
        <w:t>Questo risultato è il compimento di un lungo processo accelerato dall’introduzione negli anni ‘80 dei primi controlli elettronici e dall’avvento dei computer come strumenti di lavoro nella gestione delle funzioni della macchina e, in seguito, nell’interpretazione dei dati operativi.</w:t>
      </w:r>
    </w:p>
    <w:p w:rsidR="00135520" w:rsidRPr="0075763F" w:rsidRDefault="00135520" w:rsidP="00135520">
      <w:pPr>
        <w:autoSpaceDE w:val="0"/>
        <w:autoSpaceDN w:val="0"/>
        <w:adjustRightInd w:val="0"/>
        <w:rPr>
          <w:rFonts w:cs="Courier New"/>
          <w:sz w:val="20"/>
          <w:szCs w:val="20"/>
        </w:rPr>
      </w:pPr>
    </w:p>
    <w:p w:rsidR="00135520" w:rsidRPr="00135520" w:rsidRDefault="00135520" w:rsidP="00135520">
      <w:pPr>
        <w:autoSpaceDE w:val="0"/>
        <w:autoSpaceDN w:val="0"/>
        <w:adjustRightInd w:val="0"/>
        <w:rPr>
          <w:rFonts w:cs="Courier New"/>
          <w:b/>
          <w:sz w:val="20"/>
          <w:szCs w:val="20"/>
        </w:rPr>
      </w:pPr>
      <w:r w:rsidRPr="00135520">
        <w:rPr>
          <w:rFonts w:cs="Courier New"/>
          <w:b/>
          <w:sz w:val="20"/>
          <w:szCs w:val="20"/>
        </w:rPr>
        <w:t>Analizziamo gli step del progetto OMET e quali sviluppi sono attesi per il futuro.</w:t>
      </w:r>
    </w:p>
    <w:p w:rsidR="00135520" w:rsidRPr="0075763F" w:rsidRDefault="00135520" w:rsidP="00135520">
      <w:pPr>
        <w:autoSpaceDE w:val="0"/>
        <w:autoSpaceDN w:val="0"/>
        <w:adjustRightInd w:val="0"/>
        <w:rPr>
          <w:rFonts w:cs="Courier New"/>
          <w:sz w:val="20"/>
          <w:szCs w:val="20"/>
        </w:rPr>
      </w:pPr>
    </w:p>
    <w:p w:rsidR="00135520" w:rsidRPr="0075763F" w:rsidRDefault="00135520" w:rsidP="00135520">
      <w:pPr>
        <w:autoSpaceDE w:val="0"/>
        <w:autoSpaceDN w:val="0"/>
        <w:adjustRightInd w:val="0"/>
        <w:rPr>
          <w:rFonts w:cs="Courier New"/>
          <w:sz w:val="20"/>
          <w:szCs w:val="20"/>
        </w:rPr>
      </w:pPr>
      <w:r w:rsidRPr="0075763F">
        <w:rPr>
          <w:rFonts w:cs="Courier New"/>
          <w:sz w:val="20"/>
          <w:szCs w:val="20"/>
        </w:rPr>
        <w:t>Per prima cosa, si sta concludendo presso la Ricerca e Sviluppo della divisione Tissue di OMET l’operazione di unificazione dell’interfaccia operatore per tutte le macchine del comparto tissue. Iniziata nel 2013 sull’ultima nata, la FV Line, l’omogeneizzazione della cosiddetta HMI (Human Machine Interface) è proseguita prima sulla TV840 Line e poi nel progetto AS Line, macchina per la produzione di asciugamani in carta.</w:t>
      </w:r>
    </w:p>
    <w:p w:rsidR="00135520" w:rsidRPr="0075763F" w:rsidRDefault="00135520" w:rsidP="00135520">
      <w:pPr>
        <w:autoSpaceDE w:val="0"/>
        <w:autoSpaceDN w:val="0"/>
        <w:adjustRightInd w:val="0"/>
        <w:rPr>
          <w:rFonts w:cs="Courier New"/>
          <w:sz w:val="20"/>
          <w:szCs w:val="20"/>
        </w:rPr>
      </w:pPr>
    </w:p>
    <w:p w:rsidR="00135520" w:rsidRPr="0075763F" w:rsidRDefault="00135520" w:rsidP="00135520">
      <w:pPr>
        <w:autoSpaceDE w:val="0"/>
        <w:autoSpaceDN w:val="0"/>
        <w:adjustRightInd w:val="0"/>
        <w:rPr>
          <w:rFonts w:cs="Courier New"/>
          <w:strike/>
          <w:sz w:val="20"/>
          <w:szCs w:val="20"/>
        </w:rPr>
      </w:pPr>
      <w:r w:rsidRPr="0075763F">
        <w:rPr>
          <w:rFonts w:cs="Courier New"/>
          <w:sz w:val="20"/>
          <w:szCs w:val="20"/>
        </w:rPr>
        <w:t>Contemporaneamente, è stata introdotta la possibilità di controllare in modo totale la macchina attraverso servo motori indipendenti per ogni asse. Il progetto ha avuto inizio con la FV Line, poi allargato alla AS Line e alla TV 840 Line (sulla TV 503 Line è in fase di approntamento al momento della stesura di questo articolo). La possibilità di controllo completo dei motori è data anche da remoto, in teleassistenza. E’ possibile ad esempio, verificare i parametri di funzionamento dei motori di una TV 840 Line installata dall’altra parte del mondo direttamente dalla “stanza dei bottoni” di Lecco.</w:t>
      </w:r>
    </w:p>
    <w:p w:rsidR="00135520" w:rsidRPr="0075763F" w:rsidRDefault="00135520" w:rsidP="00135520">
      <w:pPr>
        <w:autoSpaceDE w:val="0"/>
        <w:autoSpaceDN w:val="0"/>
        <w:adjustRightInd w:val="0"/>
        <w:rPr>
          <w:rFonts w:cs="Courier New"/>
          <w:sz w:val="20"/>
          <w:szCs w:val="20"/>
        </w:rPr>
      </w:pPr>
    </w:p>
    <w:p w:rsidR="00135520" w:rsidRPr="0075763F" w:rsidRDefault="00135520" w:rsidP="00135520">
      <w:pPr>
        <w:autoSpaceDE w:val="0"/>
        <w:autoSpaceDN w:val="0"/>
        <w:adjustRightInd w:val="0"/>
        <w:rPr>
          <w:rFonts w:cs="Courier New"/>
          <w:sz w:val="20"/>
          <w:szCs w:val="20"/>
        </w:rPr>
      </w:pPr>
      <w:r w:rsidRPr="0075763F">
        <w:rPr>
          <w:rFonts w:cs="Courier New"/>
          <w:sz w:val="20"/>
          <w:szCs w:val="20"/>
        </w:rPr>
        <w:t xml:space="preserve">A seguito dell’uniformazione della dotazione elettronica, tutte le linee macchina di OMET, TV 503 Line, TV 840 Line, FV Line e AS Line, condividono la stessa tipologia di pannello operatore e la </w:t>
      </w:r>
      <w:r w:rsidRPr="0075763F">
        <w:rPr>
          <w:rFonts w:cs="Courier New"/>
          <w:sz w:val="20"/>
          <w:szCs w:val="20"/>
        </w:rPr>
        <w:lastRenderedPageBreak/>
        <w:t>stessa consolle di comando. Va detto, però, che la HMI è simile nei comandi principali per tutta la gamma ma, allo stesso tempo, specifica sulla base delle div</w:t>
      </w:r>
      <w:r w:rsidR="00E23B28">
        <w:rPr>
          <w:rFonts w:cs="Courier New"/>
          <w:sz w:val="20"/>
          <w:szCs w:val="20"/>
        </w:rPr>
        <w:t>erse funzioni di ogni macchina.</w:t>
      </w:r>
      <w:r w:rsidRPr="0075763F">
        <w:rPr>
          <w:rFonts w:cs="Courier New"/>
          <w:sz w:val="20"/>
          <w:szCs w:val="20"/>
        </w:rPr>
        <w:t xml:space="preserve"> Il pannello operatore diventa il punto di comando da cui, attraverso le motorizzazioni indipendenti, </w:t>
      </w:r>
      <w:r w:rsidR="00E23B28">
        <w:rPr>
          <w:rFonts w:cs="Courier New"/>
          <w:sz w:val="20"/>
          <w:szCs w:val="20"/>
        </w:rPr>
        <w:t>sono</w:t>
      </w:r>
      <w:r w:rsidRPr="0075763F">
        <w:rPr>
          <w:rFonts w:cs="Courier New"/>
          <w:sz w:val="20"/>
          <w:szCs w:val="20"/>
        </w:rPr>
        <w:t xml:space="preserve"> eseguite tutte le regolazioni macchina, in modo semplice e automatico.</w:t>
      </w:r>
    </w:p>
    <w:p w:rsidR="00135520" w:rsidRPr="0075763F" w:rsidRDefault="00135520" w:rsidP="00135520">
      <w:pPr>
        <w:autoSpaceDE w:val="0"/>
        <w:autoSpaceDN w:val="0"/>
        <w:adjustRightInd w:val="0"/>
        <w:rPr>
          <w:rFonts w:cs="Courier New"/>
          <w:sz w:val="20"/>
          <w:szCs w:val="20"/>
        </w:rPr>
      </w:pPr>
    </w:p>
    <w:p w:rsidR="00135520" w:rsidRPr="0075763F" w:rsidRDefault="00135520" w:rsidP="00135520">
      <w:pPr>
        <w:autoSpaceDE w:val="0"/>
        <w:autoSpaceDN w:val="0"/>
        <w:adjustRightInd w:val="0"/>
        <w:rPr>
          <w:rFonts w:cs="Courier New"/>
          <w:sz w:val="20"/>
          <w:szCs w:val="20"/>
        </w:rPr>
      </w:pPr>
      <w:r w:rsidRPr="0075763F">
        <w:rPr>
          <w:rFonts w:cs="Courier New"/>
          <w:sz w:val="20"/>
          <w:szCs w:val="20"/>
        </w:rPr>
        <w:t>L’uso di telecamere montate in punti strategici della macchina facilita il compito dell’operatore, permettendogli un controllo totale e istantaneo di quello che succede. Le stesse immagini possono essere visualizzate anche da remoto, in qualsiasi momento. Ciò diventa estremamente importante quando si verificano malfunzionamenti o guasti in quanto, anche via teleassistenza, è possibile comprendere il problema in tempi rapidi e intervenire in modo più tempestivo e immediatamente risolutivo.</w:t>
      </w:r>
    </w:p>
    <w:p w:rsidR="00135520" w:rsidRPr="0075763F" w:rsidRDefault="00135520" w:rsidP="00135520">
      <w:pPr>
        <w:autoSpaceDE w:val="0"/>
        <w:autoSpaceDN w:val="0"/>
        <w:adjustRightInd w:val="0"/>
        <w:rPr>
          <w:rFonts w:cs="Courier New"/>
          <w:sz w:val="20"/>
          <w:szCs w:val="20"/>
        </w:rPr>
      </w:pPr>
    </w:p>
    <w:p w:rsidR="00135520" w:rsidRPr="0075763F" w:rsidRDefault="00135520" w:rsidP="00135520">
      <w:pPr>
        <w:autoSpaceDE w:val="0"/>
        <w:autoSpaceDN w:val="0"/>
        <w:adjustRightInd w:val="0"/>
        <w:rPr>
          <w:rFonts w:cs="Courier New"/>
          <w:sz w:val="20"/>
          <w:szCs w:val="20"/>
        </w:rPr>
      </w:pPr>
      <w:r w:rsidRPr="0075763F">
        <w:rPr>
          <w:rFonts w:cs="Courier New"/>
          <w:sz w:val="20"/>
          <w:szCs w:val="20"/>
        </w:rPr>
        <w:t xml:space="preserve">Le consolle di comando presenti sui gruppi della macchina sono equipaggiate con pannelli touchscreen per la gestione delle impostazioni locali e/o di pulsantiere a membrana; su queste ultime, ogni tasto può assumere cinque differenti colori che guidano l’operatore nelle operazioni da eseguire, rendendo l’uso della macchina semplice e intuitivo. </w:t>
      </w:r>
    </w:p>
    <w:p w:rsidR="00135520" w:rsidRPr="0075763F" w:rsidRDefault="00135520" w:rsidP="00135520">
      <w:pPr>
        <w:autoSpaceDE w:val="0"/>
        <w:autoSpaceDN w:val="0"/>
        <w:adjustRightInd w:val="0"/>
        <w:rPr>
          <w:rFonts w:cs="Courier New"/>
          <w:sz w:val="20"/>
          <w:szCs w:val="20"/>
        </w:rPr>
      </w:pPr>
    </w:p>
    <w:p w:rsidR="00135520" w:rsidRPr="0075763F" w:rsidRDefault="00135520" w:rsidP="00135520">
      <w:pPr>
        <w:autoSpaceDE w:val="0"/>
        <w:autoSpaceDN w:val="0"/>
        <w:adjustRightInd w:val="0"/>
        <w:rPr>
          <w:rFonts w:cs="Courier New"/>
          <w:sz w:val="20"/>
          <w:szCs w:val="20"/>
        </w:rPr>
      </w:pPr>
      <w:r w:rsidRPr="0075763F">
        <w:rPr>
          <w:rFonts w:cs="Courier New"/>
          <w:sz w:val="20"/>
          <w:szCs w:val="20"/>
        </w:rPr>
        <w:t>La digitalizzazione dei dati elettronici provenienti dalla macchina ha una doppia funzione: da una parte si possono raccogliere i dati produttivi e, attraverso il veloce adeguamento dei parametri di produzione considerati migliori, è possibile ottenere una riduzione degli scarti di materiale, oltre a un ovvio risparmio di tempo, grazie alla certezza di una maggior precisione esecutiva. Dall’altra, la sempre più spinta automatizzazione delle funzioni macchina attraverso regolazioni digitali permette una più facile gestione della macchina nelle sue funzioni di base (incremento/decremento velocità, avvio/arresto, ecc.) e in quelle più complesse (registro, modifica del formato piega, ecc.).</w:t>
      </w:r>
    </w:p>
    <w:p w:rsidR="003C2911" w:rsidRPr="00135520" w:rsidRDefault="003C2911" w:rsidP="003C2911">
      <w:pPr>
        <w:pStyle w:val="Paragrafoelenco"/>
        <w:autoSpaceDE w:val="0"/>
        <w:autoSpaceDN w:val="0"/>
        <w:adjustRightInd w:val="0"/>
        <w:ind w:left="0"/>
        <w:rPr>
          <w:rFonts w:cs="Courier New"/>
          <w:b/>
          <w:sz w:val="20"/>
          <w:szCs w:val="20"/>
        </w:rPr>
      </w:pPr>
    </w:p>
    <w:p w:rsidR="00135520" w:rsidRPr="00135520" w:rsidRDefault="00135520" w:rsidP="00135520">
      <w:pPr>
        <w:autoSpaceDE w:val="0"/>
        <w:autoSpaceDN w:val="0"/>
        <w:adjustRightInd w:val="0"/>
        <w:rPr>
          <w:rFonts w:cs="Courier New"/>
          <w:b/>
          <w:sz w:val="22"/>
          <w:szCs w:val="22"/>
        </w:rPr>
      </w:pPr>
      <w:r w:rsidRPr="00135520">
        <w:rPr>
          <w:rFonts w:cs="Courier New"/>
          <w:b/>
          <w:sz w:val="22"/>
          <w:szCs w:val="22"/>
        </w:rPr>
        <w:t>100% di sicurezza per l’operatore</w:t>
      </w:r>
    </w:p>
    <w:p w:rsidR="00135520" w:rsidRPr="00756014" w:rsidRDefault="00135520" w:rsidP="00135520">
      <w:pPr>
        <w:autoSpaceDE w:val="0"/>
        <w:autoSpaceDN w:val="0"/>
        <w:adjustRightInd w:val="0"/>
        <w:rPr>
          <w:rFonts w:cs="Courier New"/>
          <w:b/>
          <w:sz w:val="20"/>
          <w:szCs w:val="20"/>
        </w:rPr>
      </w:pPr>
    </w:p>
    <w:p w:rsidR="00135520" w:rsidRPr="00756014" w:rsidRDefault="00135520" w:rsidP="00135520">
      <w:pPr>
        <w:autoSpaceDE w:val="0"/>
        <w:autoSpaceDN w:val="0"/>
        <w:adjustRightInd w:val="0"/>
        <w:rPr>
          <w:rFonts w:cs="Courier New"/>
          <w:sz w:val="20"/>
          <w:szCs w:val="20"/>
        </w:rPr>
      </w:pPr>
      <w:r w:rsidRPr="00756014">
        <w:rPr>
          <w:rFonts w:cs="Courier New"/>
          <w:sz w:val="20"/>
          <w:szCs w:val="20"/>
        </w:rPr>
        <w:t xml:space="preserve">Garantire all’operatore </w:t>
      </w:r>
      <w:r w:rsidR="00E23B28">
        <w:rPr>
          <w:rFonts w:cs="Courier New"/>
          <w:sz w:val="20"/>
          <w:szCs w:val="20"/>
        </w:rPr>
        <w:t>la sicurezza sul luogo di lavoro</w:t>
      </w:r>
      <w:r w:rsidRPr="00756014">
        <w:rPr>
          <w:rFonts w:cs="Courier New"/>
          <w:sz w:val="20"/>
          <w:szCs w:val="20"/>
        </w:rPr>
        <w:t xml:space="preserve"> è un aspetto essenziale che prevede una stretta osservanza delle norme in materia. L’evoluzione continua della macchine e dei sistemi implica un conseguente e rapido mutare delle condizioni di lavoro e la necessità, dunque, di adattare queste nuove soluzioni alle normative in vigore. </w:t>
      </w:r>
    </w:p>
    <w:p w:rsidR="00135520" w:rsidRPr="00756014" w:rsidRDefault="00135520" w:rsidP="00135520">
      <w:pPr>
        <w:autoSpaceDE w:val="0"/>
        <w:autoSpaceDN w:val="0"/>
        <w:adjustRightInd w:val="0"/>
        <w:rPr>
          <w:rFonts w:cs="Courier New"/>
          <w:sz w:val="20"/>
          <w:szCs w:val="20"/>
        </w:rPr>
      </w:pPr>
    </w:p>
    <w:p w:rsidR="00135520" w:rsidRPr="00756014" w:rsidRDefault="00135520" w:rsidP="00135520">
      <w:pPr>
        <w:autoSpaceDE w:val="0"/>
        <w:autoSpaceDN w:val="0"/>
        <w:adjustRightInd w:val="0"/>
        <w:rPr>
          <w:rFonts w:cs="Courier New"/>
          <w:sz w:val="20"/>
          <w:szCs w:val="20"/>
        </w:rPr>
      </w:pPr>
      <w:r w:rsidRPr="00756014">
        <w:rPr>
          <w:rFonts w:cs="Courier New"/>
          <w:sz w:val="20"/>
          <w:szCs w:val="20"/>
        </w:rPr>
        <w:t xml:space="preserve">Le ultime linee macchina prodotte da OMET, sono state implementate diverse nuove soluzioni che innalzano il livello di sicurezza per l’operatore, già comunque molto alto, e si concretizzano dal punto di vista fisico nella presenza di carter in parte trasparenti che “avvolgono” completamente la struttura della macchina e nell’applicazione in tutti i punti critici di paramani di protezione. </w:t>
      </w:r>
    </w:p>
    <w:p w:rsidR="00135520" w:rsidRPr="00756014" w:rsidRDefault="00135520" w:rsidP="00135520">
      <w:pPr>
        <w:autoSpaceDE w:val="0"/>
        <w:autoSpaceDN w:val="0"/>
        <w:adjustRightInd w:val="0"/>
        <w:rPr>
          <w:rFonts w:cs="Courier New"/>
          <w:sz w:val="20"/>
          <w:szCs w:val="20"/>
        </w:rPr>
      </w:pPr>
    </w:p>
    <w:p w:rsidR="00135520" w:rsidRPr="00756014" w:rsidRDefault="00135520" w:rsidP="00135520">
      <w:pPr>
        <w:autoSpaceDE w:val="0"/>
        <w:autoSpaceDN w:val="0"/>
        <w:adjustRightInd w:val="0"/>
        <w:rPr>
          <w:rFonts w:cs="Courier New"/>
          <w:sz w:val="20"/>
          <w:szCs w:val="20"/>
        </w:rPr>
      </w:pPr>
      <w:r w:rsidRPr="00756014">
        <w:rPr>
          <w:rFonts w:cs="Courier New"/>
          <w:sz w:val="20"/>
          <w:szCs w:val="20"/>
        </w:rPr>
        <w:t>Il vero cambiamento, però, è, ancora una volta “digitale”. Nella progettazione della AS Line e stato introdotto l'uso di un bus di comunicazione certificato, dove la trasmissione dei segnali di sicurezza non avviene più con il cablaggio tradizionale ma appunto in modo digitale. L'uso di questo sistema ha portato notevoli vantaggi: le macchine sono più protette ma non per questo meno efficienti, i cablaggi sono ridotti e così le possibili fonti di guasto, la diagnostica è più semplice e dettagliata.</w:t>
      </w:r>
    </w:p>
    <w:p w:rsidR="00135520" w:rsidRPr="00756014" w:rsidRDefault="00135520" w:rsidP="00135520">
      <w:pPr>
        <w:autoSpaceDE w:val="0"/>
        <w:autoSpaceDN w:val="0"/>
        <w:adjustRightInd w:val="0"/>
        <w:rPr>
          <w:rFonts w:cs="Courier New"/>
          <w:sz w:val="20"/>
          <w:szCs w:val="20"/>
        </w:rPr>
      </w:pPr>
    </w:p>
    <w:p w:rsidR="00135520" w:rsidRPr="0075763F" w:rsidRDefault="00135520" w:rsidP="00135520">
      <w:pPr>
        <w:autoSpaceDE w:val="0"/>
        <w:autoSpaceDN w:val="0"/>
        <w:adjustRightInd w:val="0"/>
        <w:rPr>
          <w:rFonts w:cs="Courier New"/>
          <w:sz w:val="20"/>
          <w:szCs w:val="20"/>
        </w:rPr>
      </w:pPr>
      <w:r w:rsidRPr="00756014">
        <w:rPr>
          <w:rFonts w:cs="Courier New"/>
          <w:sz w:val="20"/>
          <w:szCs w:val="20"/>
        </w:rPr>
        <w:t xml:space="preserve">OMET, dotata di un sistema di controllo della qualità secondo la norma ISO 9001, è da sempre attenta a garantire la massima sicurezza operativa e a fornire solo prodotti certificati, requisito più </w:t>
      </w:r>
      <w:r w:rsidRPr="00756014">
        <w:rPr>
          <w:rFonts w:cs="Courier New"/>
          <w:sz w:val="20"/>
          <w:szCs w:val="20"/>
        </w:rPr>
        <w:lastRenderedPageBreak/>
        <w:t>che obbligatorio, per esempio, nel caso di vendita a grandi gruppi e multinazionali operanti in più territori.</w:t>
      </w:r>
    </w:p>
    <w:p w:rsidR="003C2911" w:rsidRPr="00135520" w:rsidRDefault="003C2911" w:rsidP="003C2911">
      <w:pPr>
        <w:pStyle w:val="Paragrafoelenco"/>
        <w:autoSpaceDE w:val="0"/>
        <w:autoSpaceDN w:val="0"/>
        <w:adjustRightInd w:val="0"/>
        <w:ind w:left="0"/>
        <w:rPr>
          <w:rFonts w:cs="Courier New"/>
          <w:b/>
          <w:sz w:val="20"/>
          <w:szCs w:val="20"/>
        </w:rPr>
      </w:pPr>
    </w:p>
    <w:p w:rsidR="00135520" w:rsidRPr="00135520" w:rsidRDefault="00135520" w:rsidP="00135520">
      <w:pPr>
        <w:autoSpaceDE w:val="0"/>
        <w:autoSpaceDN w:val="0"/>
        <w:adjustRightInd w:val="0"/>
        <w:rPr>
          <w:rFonts w:cs="Courier New"/>
          <w:b/>
          <w:sz w:val="22"/>
          <w:szCs w:val="22"/>
        </w:rPr>
      </w:pPr>
      <w:r w:rsidRPr="00135520">
        <w:rPr>
          <w:rFonts w:cs="Courier New"/>
          <w:b/>
          <w:sz w:val="22"/>
          <w:szCs w:val="22"/>
        </w:rPr>
        <w:t>Teleassistenza via internet</w:t>
      </w:r>
    </w:p>
    <w:p w:rsidR="00135520" w:rsidRPr="0075763F" w:rsidRDefault="00135520" w:rsidP="00135520">
      <w:pPr>
        <w:autoSpaceDE w:val="0"/>
        <w:autoSpaceDN w:val="0"/>
        <w:adjustRightInd w:val="0"/>
        <w:rPr>
          <w:rFonts w:cs="Courier New"/>
          <w:b/>
          <w:sz w:val="20"/>
          <w:szCs w:val="20"/>
        </w:rPr>
      </w:pPr>
    </w:p>
    <w:p w:rsidR="00135520" w:rsidRPr="0075763F" w:rsidRDefault="00135520" w:rsidP="00135520">
      <w:pPr>
        <w:autoSpaceDE w:val="0"/>
        <w:autoSpaceDN w:val="0"/>
        <w:adjustRightInd w:val="0"/>
        <w:rPr>
          <w:rFonts w:cs="Courier New"/>
          <w:sz w:val="20"/>
          <w:szCs w:val="20"/>
        </w:rPr>
      </w:pPr>
      <w:r w:rsidRPr="0075763F">
        <w:rPr>
          <w:rFonts w:cs="Courier New"/>
          <w:sz w:val="20"/>
          <w:szCs w:val="20"/>
        </w:rPr>
        <w:t xml:space="preserve">L’evoluzione tecnologica dell’elettronica a bordo macchina ha portato a un incremento delle possibilità di sfruttamento della rete per la teleassistenza, accanto a sistemi più tradizionali che </w:t>
      </w:r>
      <w:r w:rsidR="00E23B28">
        <w:rPr>
          <w:rFonts w:cs="Courier New"/>
          <w:sz w:val="20"/>
          <w:szCs w:val="20"/>
        </w:rPr>
        <w:t>utilizzano</w:t>
      </w:r>
      <w:r w:rsidRPr="0075763F">
        <w:rPr>
          <w:rFonts w:cs="Courier New"/>
          <w:sz w:val="20"/>
          <w:szCs w:val="20"/>
        </w:rPr>
        <w:t xml:space="preserve"> il telefono e il collegamento in rete senza fili. Su tutte le macchine sono disponibili due tipi di teleassistenza, una che sfrutta la rete telefonica per le macchine di più vecchia installazione e una che usa il web per le macchine di nuova installazione.</w:t>
      </w:r>
    </w:p>
    <w:p w:rsidR="00135520" w:rsidRPr="0075763F" w:rsidRDefault="00135520" w:rsidP="00135520">
      <w:pPr>
        <w:autoSpaceDE w:val="0"/>
        <w:autoSpaceDN w:val="0"/>
        <w:adjustRightInd w:val="0"/>
        <w:rPr>
          <w:rFonts w:cs="Courier New"/>
          <w:sz w:val="20"/>
          <w:szCs w:val="20"/>
        </w:rPr>
      </w:pPr>
    </w:p>
    <w:p w:rsidR="00135520" w:rsidRPr="0075763F" w:rsidRDefault="00135520" w:rsidP="00135520">
      <w:pPr>
        <w:autoSpaceDE w:val="0"/>
        <w:autoSpaceDN w:val="0"/>
        <w:adjustRightInd w:val="0"/>
        <w:rPr>
          <w:rFonts w:cs="Courier New"/>
          <w:sz w:val="20"/>
          <w:szCs w:val="20"/>
        </w:rPr>
      </w:pPr>
      <w:r w:rsidRPr="0075763F">
        <w:rPr>
          <w:rFonts w:cs="Courier New"/>
          <w:sz w:val="20"/>
          <w:szCs w:val="20"/>
        </w:rPr>
        <w:t>È in fase di test un router simile a quello esistente per la connessione via internet, ma più versatile: accessibile anche via rete cellulare 3G o via Wi-fi e con la possibilità di collegarsi alle linee nuove e a quelle più datate attraverso i bus di campo presenti in macchina (Profibus/MPI o Profinet). Un router multi connessione sarà disponibile presso ogni ufficio assistenza di OMET nel mondo per essere inviato ai clienti in caso di necessità.</w:t>
      </w:r>
    </w:p>
    <w:p w:rsidR="003C2911" w:rsidRPr="00135520" w:rsidRDefault="003C2911" w:rsidP="003C2911">
      <w:pPr>
        <w:pStyle w:val="Paragrafoelenco"/>
        <w:autoSpaceDE w:val="0"/>
        <w:autoSpaceDN w:val="0"/>
        <w:adjustRightInd w:val="0"/>
        <w:ind w:left="0"/>
        <w:rPr>
          <w:rFonts w:cs="Courier New"/>
          <w:sz w:val="20"/>
          <w:szCs w:val="20"/>
        </w:rPr>
      </w:pPr>
    </w:p>
    <w:p w:rsidR="00135520" w:rsidRPr="0075763F" w:rsidRDefault="00135520" w:rsidP="00135520">
      <w:pPr>
        <w:autoSpaceDE w:val="0"/>
        <w:autoSpaceDN w:val="0"/>
        <w:adjustRightInd w:val="0"/>
        <w:rPr>
          <w:rFonts w:cs="Courier New"/>
          <w:b/>
          <w:sz w:val="20"/>
          <w:szCs w:val="20"/>
        </w:rPr>
      </w:pPr>
      <w:r w:rsidRPr="0075763F">
        <w:rPr>
          <w:rFonts w:cs="Courier New"/>
          <w:b/>
          <w:sz w:val="20"/>
          <w:szCs w:val="20"/>
        </w:rPr>
        <w:t>Sviluppo del sistema di supervisione e raccolta dati</w:t>
      </w:r>
    </w:p>
    <w:p w:rsidR="00135520" w:rsidRPr="0075763F" w:rsidRDefault="00135520" w:rsidP="00135520">
      <w:pPr>
        <w:autoSpaceDE w:val="0"/>
        <w:autoSpaceDN w:val="0"/>
        <w:adjustRightInd w:val="0"/>
        <w:rPr>
          <w:rFonts w:cs="Courier New"/>
          <w:sz w:val="20"/>
          <w:szCs w:val="20"/>
        </w:rPr>
      </w:pPr>
      <w:r w:rsidRPr="0075763F">
        <w:rPr>
          <w:rFonts w:cs="Courier New"/>
          <w:sz w:val="20"/>
          <w:szCs w:val="20"/>
        </w:rPr>
        <w:t xml:space="preserve">Per rispondere all’esigenza dei clienti di monitorare e incrementare l’efficienza degli impianti è stato creato un punto di raccolta dei dati di produzione della macchina, di archiviazione e successiva analisi per l’applicazione di correttivi. I dati principali il cui download è strategico ai fini della valutazione della produttività e redditività della macchina sono gli indici di produttività, le quantità e le tipologie di materiali usati e gli allarmi intervenuti in fase operativa. </w:t>
      </w:r>
    </w:p>
    <w:p w:rsidR="00135520" w:rsidRPr="0075763F" w:rsidRDefault="00135520" w:rsidP="00135520">
      <w:pPr>
        <w:autoSpaceDE w:val="0"/>
        <w:autoSpaceDN w:val="0"/>
        <w:adjustRightInd w:val="0"/>
        <w:rPr>
          <w:rFonts w:cs="Courier New"/>
          <w:sz w:val="20"/>
          <w:szCs w:val="20"/>
        </w:rPr>
      </w:pPr>
    </w:p>
    <w:p w:rsidR="00135520" w:rsidRPr="0075763F" w:rsidRDefault="00135520" w:rsidP="00135520">
      <w:pPr>
        <w:autoSpaceDE w:val="0"/>
        <w:autoSpaceDN w:val="0"/>
        <w:adjustRightInd w:val="0"/>
        <w:rPr>
          <w:rFonts w:cs="Courier New"/>
          <w:sz w:val="20"/>
          <w:szCs w:val="20"/>
        </w:rPr>
      </w:pPr>
      <w:r w:rsidRPr="0075763F">
        <w:rPr>
          <w:rFonts w:cs="Courier New"/>
          <w:sz w:val="20"/>
          <w:szCs w:val="20"/>
        </w:rPr>
        <w:t xml:space="preserve">Tale sistema è opzionale su ogni linea, si può interfacciare con macchine installate sia </w:t>
      </w:r>
      <w:r w:rsidR="00E23B28">
        <w:rPr>
          <w:rFonts w:cs="Courier New"/>
          <w:sz w:val="20"/>
          <w:szCs w:val="20"/>
        </w:rPr>
        <w:t>in tempi recenti</w:t>
      </w:r>
      <w:r w:rsidRPr="0075763F">
        <w:rPr>
          <w:rFonts w:cs="Courier New"/>
          <w:sz w:val="20"/>
          <w:szCs w:val="20"/>
        </w:rPr>
        <w:t xml:space="preserve"> sia nel passato, e integrare più linee della stessa unità produttiva.</w:t>
      </w:r>
    </w:p>
    <w:p w:rsidR="003C2911" w:rsidRPr="00135520" w:rsidRDefault="003C2911" w:rsidP="003C2911">
      <w:pPr>
        <w:pStyle w:val="Paragrafoelenco"/>
        <w:autoSpaceDE w:val="0"/>
        <w:autoSpaceDN w:val="0"/>
        <w:adjustRightInd w:val="0"/>
        <w:ind w:left="0"/>
        <w:rPr>
          <w:rFonts w:cs="Courier New"/>
          <w:b/>
          <w:sz w:val="20"/>
          <w:szCs w:val="20"/>
        </w:rPr>
      </w:pPr>
    </w:p>
    <w:p w:rsidR="00135520" w:rsidRPr="00135520" w:rsidRDefault="00135520" w:rsidP="00135520">
      <w:pPr>
        <w:autoSpaceDE w:val="0"/>
        <w:autoSpaceDN w:val="0"/>
        <w:adjustRightInd w:val="0"/>
        <w:contextualSpacing/>
        <w:rPr>
          <w:rFonts w:cs="Courier New"/>
          <w:b/>
          <w:sz w:val="20"/>
          <w:szCs w:val="20"/>
        </w:rPr>
      </w:pPr>
      <w:r w:rsidRPr="00135520">
        <w:rPr>
          <w:rFonts w:cs="Courier New"/>
          <w:b/>
          <w:sz w:val="20"/>
          <w:szCs w:val="20"/>
        </w:rPr>
        <w:t>CONNETTIVITA’</w:t>
      </w:r>
    </w:p>
    <w:p w:rsidR="00135520" w:rsidRPr="00135520" w:rsidRDefault="00135520" w:rsidP="00135520">
      <w:pPr>
        <w:autoSpaceDE w:val="0"/>
        <w:autoSpaceDN w:val="0"/>
        <w:adjustRightInd w:val="0"/>
        <w:rPr>
          <w:rFonts w:cs="Courier New"/>
          <w:sz w:val="20"/>
          <w:szCs w:val="20"/>
        </w:rPr>
      </w:pPr>
      <w:r w:rsidRPr="00135520">
        <w:rPr>
          <w:rFonts w:cs="Courier New"/>
          <w:sz w:val="20"/>
          <w:szCs w:val="20"/>
        </w:rPr>
        <w:t xml:space="preserve">Essendo un’architettura basata sugli standard Ethernet, la struttura dell’impianto può essere realizzata con le stesse caratteristiche e potenzialità di una rete intranet/internet e, quindi, facilmente accessibile sia dalla sede produttiva che, attraverso internet, da qualsiasi altra sede.     </w:t>
      </w:r>
    </w:p>
    <w:p w:rsidR="00135520" w:rsidRPr="00135520" w:rsidRDefault="00135520" w:rsidP="00135520">
      <w:pPr>
        <w:autoSpaceDE w:val="0"/>
        <w:autoSpaceDN w:val="0"/>
        <w:adjustRightInd w:val="0"/>
        <w:contextualSpacing/>
        <w:rPr>
          <w:rFonts w:cs="Courier New"/>
          <w:b/>
          <w:sz w:val="20"/>
          <w:szCs w:val="20"/>
        </w:rPr>
      </w:pPr>
      <w:r w:rsidRPr="00135520">
        <w:rPr>
          <w:rFonts w:cs="Courier New"/>
          <w:b/>
          <w:sz w:val="20"/>
          <w:szCs w:val="20"/>
        </w:rPr>
        <w:t>SCALABILITA’</w:t>
      </w:r>
    </w:p>
    <w:p w:rsidR="00135520" w:rsidRPr="00135520" w:rsidRDefault="00135520" w:rsidP="00135520">
      <w:pPr>
        <w:autoSpaceDE w:val="0"/>
        <w:autoSpaceDN w:val="0"/>
        <w:adjustRightInd w:val="0"/>
        <w:rPr>
          <w:rFonts w:cs="Courier New"/>
          <w:sz w:val="20"/>
          <w:szCs w:val="20"/>
        </w:rPr>
      </w:pPr>
      <w:r w:rsidRPr="00135520">
        <w:rPr>
          <w:rFonts w:cs="Courier New"/>
          <w:sz w:val="20"/>
          <w:szCs w:val="20"/>
        </w:rPr>
        <w:t>Il sistema può essere scalato e adattato per tutte le linee OMET, nuove ed esistenti, in modo da offrire una gamma più vasta di taglie e configurazioni per rispondere a differenti richieste di costi e prestazioni.</w:t>
      </w:r>
    </w:p>
    <w:p w:rsidR="00135520" w:rsidRPr="00135520" w:rsidRDefault="00135520" w:rsidP="00135520">
      <w:pPr>
        <w:autoSpaceDE w:val="0"/>
        <w:autoSpaceDN w:val="0"/>
        <w:adjustRightInd w:val="0"/>
        <w:spacing w:after="200" w:line="276" w:lineRule="auto"/>
        <w:contextualSpacing/>
        <w:rPr>
          <w:rFonts w:cs="Courier New"/>
          <w:b/>
          <w:sz w:val="20"/>
          <w:szCs w:val="20"/>
        </w:rPr>
      </w:pPr>
      <w:r w:rsidRPr="00135520">
        <w:rPr>
          <w:rFonts w:cs="Courier New"/>
          <w:b/>
          <w:sz w:val="20"/>
          <w:szCs w:val="20"/>
        </w:rPr>
        <w:t>MOLTEPLICI INTERFACCE COLLEGABILI</w:t>
      </w:r>
    </w:p>
    <w:p w:rsidR="00135520" w:rsidRDefault="00135520" w:rsidP="00135520">
      <w:pPr>
        <w:autoSpaceDE w:val="0"/>
        <w:autoSpaceDN w:val="0"/>
        <w:adjustRightInd w:val="0"/>
        <w:rPr>
          <w:rFonts w:cs="Courier New"/>
          <w:sz w:val="20"/>
          <w:szCs w:val="20"/>
        </w:rPr>
      </w:pPr>
      <w:r w:rsidRPr="0075763F">
        <w:rPr>
          <w:rFonts w:cs="Courier New"/>
          <w:sz w:val="20"/>
          <w:szCs w:val="20"/>
        </w:rPr>
        <w:t>Con il nuovo Sistema, è possibile gestire un alto numero di interfacce collegate tra cui:</w:t>
      </w:r>
    </w:p>
    <w:p w:rsidR="00135520" w:rsidRPr="0075763F" w:rsidRDefault="00135520" w:rsidP="00135520">
      <w:pPr>
        <w:autoSpaceDE w:val="0"/>
        <w:autoSpaceDN w:val="0"/>
        <w:adjustRightInd w:val="0"/>
        <w:rPr>
          <w:rFonts w:cs="Courier New"/>
          <w:sz w:val="20"/>
          <w:szCs w:val="20"/>
        </w:rPr>
      </w:pPr>
    </w:p>
    <w:p w:rsidR="00135520" w:rsidRPr="0075763F" w:rsidRDefault="00135520" w:rsidP="00135520">
      <w:pPr>
        <w:pStyle w:val="Paragrafoelenco"/>
        <w:autoSpaceDE w:val="0"/>
        <w:autoSpaceDN w:val="0"/>
        <w:adjustRightInd w:val="0"/>
        <w:rPr>
          <w:rFonts w:cs="Courier New"/>
          <w:b/>
          <w:bCs/>
          <w:sz w:val="20"/>
          <w:szCs w:val="20"/>
          <w:u w:val="single"/>
        </w:rPr>
      </w:pPr>
      <w:r w:rsidRPr="0075763F">
        <w:rPr>
          <w:rFonts w:cs="Courier New"/>
          <w:b/>
          <w:bCs/>
          <w:sz w:val="20"/>
          <w:szCs w:val="20"/>
          <w:u w:val="single"/>
        </w:rPr>
        <w:t xml:space="preserve">Trasferimento file </w:t>
      </w:r>
    </w:p>
    <w:p w:rsidR="00135520" w:rsidRPr="0075763F" w:rsidRDefault="00135520" w:rsidP="00135520">
      <w:pPr>
        <w:pStyle w:val="Paragrafoelenco"/>
        <w:autoSpaceDE w:val="0"/>
        <w:autoSpaceDN w:val="0"/>
        <w:adjustRightInd w:val="0"/>
        <w:rPr>
          <w:rFonts w:cs="Courier New"/>
          <w:sz w:val="20"/>
          <w:szCs w:val="20"/>
        </w:rPr>
      </w:pPr>
      <w:r w:rsidRPr="0075763F">
        <w:rPr>
          <w:rFonts w:cs="Courier New"/>
          <w:sz w:val="20"/>
          <w:szCs w:val="20"/>
        </w:rPr>
        <w:t>E’ possibile trasferire automaticamente sui server aziendali</w:t>
      </w:r>
      <w:r w:rsidR="00E23B28">
        <w:rPr>
          <w:rFonts w:cs="Courier New"/>
          <w:sz w:val="20"/>
          <w:szCs w:val="20"/>
        </w:rPr>
        <w:t>,</w:t>
      </w:r>
      <w:r w:rsidRPr="0075763F">
        <w:rPr>
          <w:rFonts w:cs="Courier New"/>
          <w:sz w:val="20"/>
          <w:szCs w:val="20"/>
        </w:rPr>
        <w:t xml:space="preserve"> o più semplicemente attraverso una chiavetta USB</w:t>
      </w:r>
      <w:r w:rsidR="00E23B28">
        <w:rPr>
          <w:rFonts w:cs="Courier New"/>
          <w:sz w:val="20"/>
          <w:szCs w:val="20"/>
        </w:rPr>
        <w:t>,</w:t>
      </w:r>
      <w:r w:rsidRPr="0075763F">
        <w:rPr>
          <w:rFonts w:cs="Courier New"/>
          <w:sz w:val="20"/>
          <w:szCs w:val="20"/>
        </w:rPr>
        <w:t xml:space="preserve"> tutti i dati archiviati. Per citare alcuni esempi: possono essere esportate e importate le ricette per preset linea al cambio lavoro, oppure possono essere scaricati tutti i dati di produzione relativi agli ultimi turni di lavoro.</w:t>
      </w:r>
    </w:p>
    <w:p w:rsidR="00135520" w:rsidRPr="0075763F" w:rsidRDefault="00135520" w:rsidP="00135520">
      <w:pPr>
        <w:pStyle w:val="Paragrafoelenco"/>
        <w:autoSpaceDE w:val="0"/>
        <w:autoSpaceDN w:val="0"/>
        <w:adjustRightInd w:val="0"/>
        <w:rPr>
          <w:rFonts w:cs="Courier New"/>
          <w:sz w:val="20"/>
          <w:szCs w:val="20"/>
        </w:rPr>
      </w:pPr>
      <w:r w:rsidRPr="0075763F">
        <w:rPr>
          <w:rFonts w:cs="Courier New"/>
          <w:b/>
          <w:bCs/>
          <w:sz w:val="20"/>
          <w:szCs w:val="20"/>
          <w:u w:val="single"/>
        </w:rPr>
        <w:t>Stampanti</w:t>
      </w:r>
    </w:p>
    <w:p w:rsidR="00135520" w:rsidRPr="0075763F" w:rsidRDefault="00135520" w:rsidP="00135520">
      <w:pPr>
        <w:pStyle w:val="Paragrafoelenco"/>
        <w:autoSpaceDE w:val="0"/>
        <w:autoSpaceDN w:val="0"/>
        <w:adjustRightInd w:val="0"/>
        <w:rPr>
          <w:rFonts w:cs="Courier New"/>
          <w:sz w:val="20"/>
          <w:szCs w:val="20"/>
        </w:rPr>
      </w:pPr>
      <w:r w:rsidRPr="0075763F">
        <w:rPr>
          <w:rFonts w:cs="Courier New"/>
          <w:sz w:val="20"/>
          <w:szCs w:val="20"/>
        </w:rPr>
        <w:t>Connessione con stampanti per la stampa, ad esempio, dei report di fine turno.</w:t>
      </w:r>
    </w:p>
    <w:p w:rsidR="00135520" w:rsidRPr="0075763F" w:rsidRDefault="00135520" w:rsidP="00135520">
      <w:pPr>
        <w:pStyle w:val="Paragrafoelenco"/>
        <w:autoSpaceDE w:val="0"/>
        <w:autoSpaceDN w:val="0"/>
        <w:adjustRightInd w:val="0"/>
        <w:rPr>
          <w:rFonts w:cs="Courier New"/>
          <w:sz w:val="20"/>
          <w:szCs w:val="20"/>
        </w:rPr>
      </w:pPr>
      <w:r w:rsidRPr="0075763F">
        <w:rPr>
          <w:rFonts w:cs="Courier New"/>
          <w:b/>
          <w:bCs/>
          <w:sz w:val="20"/>
          <w:szCs w:val="20"/>
          <w:u w:val="single"/>
        </w:rPr>
        <w:t>Lettori codici a barre/altri codici</w:t>
      </w:r>
    </w:p>
    <w:p w:rsidR="00135520" w:rsidRPr="0075763F" w:rsidRDefault="00135520" w:rsidP="00135520">
      <w:pPr>
        <w:pStyle w:val="Paragrafoelenco"/>
        <w:autoSpaceDE w:val="0"/>
        <w:autoSpaceDN w:val="0"/>
        <w:adjustRightInd w:val="0"/>
        <w:rPr>
          <w:rFonts w:cs="Courier New"/>
          <w:sz w:val="20"/>
          <w:szCs w:val="20"/>
        </w:rPr>
      </w:pPr>
      <w:r w:rsidRPr="0075763F">
        <w:rPr>
          <w:rFonts w:cs="Courier New"/>
          <w:sz w:val="20"/>
          <w:szCs w:val="20"/>
        </w:rPr>
        <w:t>L’uso di scan reader permette, ad esempio, la registrazione delle bobine carta e gli inchiostri utilizzati ai fini della tracciabilità dei materiali.</w:t>
      </w:r>
    </w:p>
    <w:p w:rsidR="00135520" w:rsidRPr="0075763F" w:rsidRDefault="00135520" w:rsidP="00135520">
      <w:pPr>
        <w:pStyle w:val="Paragrafoelenco"/>
        <w:autoSpaceDE w:val="0"/>
        <w:autoSpaceDN w:val="0"/>
        <w:adjustRightInd w:val="0"/>
        <w:rPr>
          <w:rFonts w:cs="Courier New"/>
          <w:sz w:val="20"/>
          <w:szCs w:val="20"/>
        </w:rPr>
      </w:pPr>
      <w:r w:rsidRPr="0075763F">
        <w:rPr>
          <w:rFonts w:cs="Courier New"/>
          <w:b/>
          <w:bCs/>
          <w:sz w:val="20"/>
          <w:szCs w:val="20"/>
          <w:u w:val="single"/>
        </w:rPr>
        <w:lastRenderedPageBreak/>
        <w:t>Lettori smart card</w:t>
      </w:r>
    </w:p>
    <w:p w:rsidR="00135520" w:rsidRPr="0075763F" w:rsidRDefault="00135520" w:rsidP="00135520">
      <w:pPr>
        <w:pStyle w:val="Paragrafoelenco"/>
        <w:autoSpaceDE w:val="0"/>
        <w:autoSpaceDN w:val="0"/>
        <w:adjustRightInd w:val="0"/>
        <w:rPr>
          <w:rFonts w:cs="Courier New"/>
          <w:sz w:val="20"/>
          <w:szCs w:val="20"/>
        </w:rPr>
      </w:pPr>
      <w:r w:rsidRPr="0075763F">
        <w:rPr>
          <w:rFonts w:cs="Courier New"/>
          <w:sz w:val="20"/>
          <w:szCs w:val="20"/>
        </w:rPr>
        <w:t xml:space="preserve">Con la registrazione di dati da lettori smart card è possibile monitorare l’attività di operatori e manutentori. </w:t>
      </w:r>
    </w:p>
    <w:p w:rsidR="00135520" w:rsidRPr="0075763F" w:rsidRDefault="00135520" w:rsidP="00135520">
      <w:pPr>
        <w:pStyle w:val="Paragrafoelenco"/>
        <w:autoSpaceDE w:val="0"/>
        <w:autoSpaceDN w:val="0"/>
        <w:adjustRightInd w:val="0"/>
        <w:rPr>
          <w:rFonts w:cs="Courier New"/>
          <w:sz w:val="20"/>
          <w:szCs w:val="20"/>
        </w:rPr>
      </w:pPr>
      <w:r w:rsidRPr="0075763F">
        <w:rPr>
          <w:rFonts w:cs="Courier New"/>
          <w:b/>
          <w:bCs/>
          <w:sz w:val="20"/>
          <w:szCs w:val="20"/>
          <w:u w:val="single"/>
        </w:rPr>
        <w:t>Misuratori di energia</w:t>
      </w:r>
    </w:p>
    <w:p w:rsidR="00135520" w:rsidRPr="0075763F" w:rsidRDefault="00135520" w:rsidP="00135520">
      <w:pPr>
        <w:pStyle w:val="Paragrafoelenco"/>
        <w:autoSpaceDE w:val="0"/>
        <w:autoSpaceDN w:val="0"/>
        <w:adjustRightInd w:val="0"/>
        <w:rPr>
          <w:rFonts w:cs="Courier New"/>
          <w:sz w:val="20"/>
          <w:szCs w:val="20"/>
        </w:rPr>
      </w:pPr>
      <w:r w:rsidRPr="0075763F">
        <w:rPr>
          <w:rFonts w:cs="Courier New"/>
          <w:sz w:val="20"/>
          <w:szCs w:val="20"/>
        </w:rPr>
        <w:t>Il consumo energetico può essere costantemente monitorato in fase di esercizio per un controllo corretto e puntuale dei costi di esercizio.</w:t>
      </w:r>
    </w:p>
    <w:p w:rsidR="003C2911" w:rsidRPr="00A56682" w:rsidRDefault="003C2911" w:rsidP="003C2911">
      <w:pPr>
        <w:pStyle w:val="Paragrafoelenco"/>
        <w:autoSpaceDE w:val="0"/>
        <w:autoSpaceDN w:val="0"/>
        <w:adjustRightInd w:val="0"/>
        <w:rPr>
          <w:rFonts w:asciiTheme="majorHAnsi" w:hAnsiTheme="majorHAnsi" w:cs="Courier New"/>
        </w:rPr>
      </w:pPr>
    </w:p>
    <w:p w:rsidR="00135520" w:rsidRPr="00135520" w:rsidRDefault="00135520" w:rsidP="00135520">
      <w:pPr>
        <w:autoSpaceDE w:val="0"/>
        <w:autoSpaceDN w:val="0"/>
        <w:adjustRightInd w:val="0"/>
        <w:rPr>
          <w:rFonts w:cs="Courier New"/>
          <w:b/>
          <w:sz w:val="22"/>
          <w:szCs w:val="22"/>
        </w:rPr>
      </w:pPr>
      <w:r w:rsidRPr="00135520">
        <w:rPr>
          <w:rFonts w:cs="Courier New"/>
          <w:b/>
          <w:sz w:val="22"/>
          <w:szCs w:val="22"/>
        </w:rPr>
        <w:t>Analisi consumi e attività per il risparmio energetico</w:t>
      </w:r>
    </w:p>
    <w:p w:rsidR="00135520" w:rsidRPr="0075763F" w:rsidRDefault="00135520" w:rsidP="00135520">
      <w:pPr>
        <w:autoSpaceDE w:val="0"/>
        <w:autoSpaceDN w:val="0"/>
        <w:adjustRightInd w:val="0"/>
        <w:rPr>
          <w:rFonts w:cs="Courier New"/>
          <w:sz w:val="20"/>
          <w:szCs w:val="20"/>
        </w:rPr>
      </w:pPr>
    </w:p>
    <w:p w:rsidR="00135520" w:rsidRPr="0075763F" w:rsidRDefault="00135520" w:rsidP="00135520">
      <w:pPr>
        <w:autoSpaceDE w:val="0"/>
        <w:autoSpaceDN w:val="0"/>
        <w:adjustRightInd w:val="0"/>
        <w:rPr>
          <w:rFonts w:cs="Courier New"/>
          <w:sz w:val="20"/>
          <w:szCs w:val="20"/>
        </w:rPr>
      </w:pPr>
      <w:r w:rsidRPr="0075763F">
        <w:rPr>
          <w:rFonts w:cs="Courier New"/>
          <w:sz w:val="20"/>
          <w:szCs w:val="20"/>
        </w:rPr>
        <w:t>L’adozione di opportune misure volte a contenere i consumi energetici senza incrementare il costo delle apparecchiature è un fattor</w:t>
      </w:r>
      <w:r w:rsidR="00E23B28">
        <w:rPr>
          <w:rFonts w:cs="Courier New"/>
          <w:sz w:val="20"/>
          <w:szCs w:val="20"/>
        </w:rPr>
        <w:t xml:space="preserve">e imprescindibile oggi. Mentre, </w:t>
      </w:r>
      <w:r w:rsidRPr="0075763F">
        <w:rPr>
          <w:rFonts w:cs="Courier New"/>
          <w:sz w:val="20"/>
          <w:szCs w:val="20"/>
        </w:rPr>
        <w:t>è ovvio, il consumo energetico delle macchine è aumentato proporzionalmente all’incremento delle prestazioni, l’introduzione di motorizzazioni indipendenti ha già comportato una grande ottimizzazione dei consumi in quanto è possibile selezionare, e far funzionare, solo i motori necessari a ogni specifica fase produttiva della macchina. Inoltre, soluzioni con alimentazioni comuni come quella utilizzata sull’AS Line consentono, attraverso la condivisione dell’energia tra gli azionamenti, un’ulteriore riduzione degli assorbimenti. Il risparmio energetico è un argomento a cui OMET è sensibile e che, giustamente, dovrà avere sempre più importanza ai fini della salvaguardia ambientale attraverso la riduzione delle emissioni e la riduzione dei consumi. La Ricerca e Sviluppo di OMET è al lavoro a questo riguardo e notevoli sono le possibilità offerte anche in questo senso dalla digitalizzazione.</w:t>
      </w:r>
    </w:p>
    <w:p w:rsidR="003C2911" w:rsidRPr="00135520" w:rsidRDefault="003C2911" w:rsidP="003C2911">
      <w:pPr>
        <w:autoSpaceDE w:val="0"/>
        <w:autoSpaceDN w:val="0"/>
        <w:adjustRightInd w:val="0"/>
        <w:rPr>
          <w:rFonts w:asciiTheme="majorHAnsi" w:hAnsiTheme="majorHAnsi" w:cs="Courier New"/>
        </w:rPr>
      </w:pPr>
    </w:p>
    <w:p w:rsidR="00AF4241" w:rsidRPr="00135520" w:rsidRDefault="006C05F7" w:rsidP="00F920C8">
      <w:pPr>
        <w:pStyle w:val="NormaleWeb"/>
        <w:spacing w:before="0" w:beforeAutospacing="0" w:after="0" w:afterAutospacing="0"/>
        <w:rPr>
          <w:rFonts w:ascii="Century Gothic" w:eastAsia="Times New Roman" w:hAnsi="Century Gothic"/>
          <w:sz w:val="20"/>
        </w:rPr>
      </w:pPr>
      <w:r w:rsidRPr="00135520">
        <w:rPr>
          <w:rFonts w:ascii="Century Gothic" w:eastAsia="Times New Roman" w:hAnsi="Century Gothic"/>
          <w:sz w:val="20"/>
        </w:rPr>
        <w:t>(ends</w:t>
      </w:r>
      <w:r w:rsidR="00AF4241" w:rsidRPr="00135520">
        <w:rPr>
          <w:rFonts w:ascii="Century Gothic" w:eastAsia="Times New Roman" w:hAnsi="Century Gothic"/>
          <w:sz w:val="20"/>
        </w:rPr>
        <w:t xml:space="preserve">: </w:t>
      </w:r>
      <w:r w:rsidRPr="00135520">
        <w:rPr>
          <w:rFonts w:ascii="Century Gothic" w:eastAsia="Times New Roman" w:hAnsi="Century Gothic"/>
          <w:sz w:val="20"/>
        </w:rPr>
        <w:t>words</w:t>
      </w:r>
      <w:r w:rsidR="00AF4241" w:rsidRPr="00135520">
        <w:rPr>
          <w:rFonts w:ascii="Century Gothic" w:eastAsia="Times New Roman" w:hAnsi="Century Gothic"/>
          <w:sz w:val="20"/>
        </w:rPr>
        <w:t xml:space="preserve"> </w:t>
      </w:r>
      <w:r w:rsidR="003C2911" w:rsidRPr="00135520">
        <w:rPr>
          <w:rFonts w:ascii="Century Gothic" w:eastAsia="Times New Roman" w:hAnsi="Century Gothic"/>
          <w:sz w:val="20"/>
        </w:rPr>
        <w:t>155</w:t>
      </w:r>
      <w:r w:rsidR="00E23B28">
        <w:rPr>
          <w:rFonts w:ascii="Century Gothic" w:eastAsia="Times New Roman" w:hAnsi="Century Gothic"/>
          <w:sz w:val="20"/>
        </w:rPr>
        <w:t>7</w:t>
      </w:r>
      <w:r w:rsidR="003C2911" w:rsidRPr="00135520">
        <w:rPr>
          <w:rFonts w:ascii="Century Gothic" w:eastAsia="Times New Roman" w:hAnsi="Century Gothic"/>
          <w:sz w:val="20"/>
        </w:rPr>
        <w:t>)</w:t>
      </w:r>
    </w:p>
    <w:p w:rsidR="00503569" w:rsidRPr="00135520" w:rsidRDefault="00503569" w:rsidP="00F920C8">
      <w:pPr>
        <w:pStyle w:val="NormaleWeb"/>
        <w:spacing w:before="0" w:beforeAutospacing="0" w:after="0" w:afterAutospacing="0"/>
        <w:rPr>
          <w:rFonts w:ascii="Century Gothic" w:eastAsia="Times New Roman" w:hAnsi="Century Gothic"/>
          <w:sz w:val="20"/>
        </w:rPr>
      </w:pPr>
    </w:p>
    <w:p w:rsidR="00AF4241" w:rsidRPr="00135520" w:rsidRDefault="00AF4241" w:rsidP="00F920C8">
      <w:pPr>
        <w:pStyle w:val="NormaleWeb"/>
        <w:spacing w:before="0" w:beforeAutospacing="0" w:after="0" w:afterAutospacing="0"/>
        <w:rPr>
          <w:rFonts w:ascii="Century Gothic" w:eastAsia="Times New Roman" w:hAnsi="Century Gothic"/>
          <w:sz w:val="20"/>
        </w:rPr>
      </w:pPr>
    </w:p>
    <w:p w:rsidR="00F920C8" w:rsidRPr="00135520" w:rsidRDefault="00135520" w:rsidP="00F920C8">
      <w:pPr>
        <w:ind w:right="141"/>
        <w:rPr>
          <w:rFonts w:eastAsia="Times New Roman" w:cs="Times New Roman"/>
          <w:sz w:val="20"/>
          <w:lang w:eastAsia="en-US"/>
        </w:rPr>
      </w:pPr>
      <w:r w:rsidRPr="00135520">
        <w:rPr>
          <w:rFonts w:eastAsia="Times New Roman" w:cs="Times New Roman"/>
          <w:sz w:val="20"/>
          <w:lang w:eastAsia="en-US"/>
        </w:rPr>
        <w:t>Per entrare nel mondo OMET, vi invitiamo a visitare il nostro magazine online</w:t>
      </w:r>
      <w:r w:rsidR="00F920C8" w:rsidRPr="00135520">
        <w:rPr>
          <w:rFonts w:eastAsia="Times New Roman" w:cs="Times New Roman"/>
          <w:sz w:val="20"/>
          <w:lang w:eastAsia="en-US"/>
        </w:rPr>
        <w:t xml:space="preserve"> </w:t>
      </w:r>
      <w:hyperlink r:id="rId9" w:history="1">
        <w:r w:rsidR="00F920C8" w:rsidRPr="00135520">
          <w:rPr>
            <w:rStyle w:val="Collegamentoipertestuale"/>
            <w:rFonts w:eastAsia="Times New Roman" w:cs="Times New Roman"/>
            <w:sz w:val="20"/>
            <w:lang w:eastAsia="en-US"/>
          </w:rPr>
          <w:t>www.archipelago.omet.it</w:t>
        </w:r>
      </w:hyperlink>
    </w:p>
    <w:p w:rsidR="00F920C8" w:rsidRPr="00135520" w:rsidRDefault="00F920C8" w:rsidP="00F920C8">
      <w:pPr>
        <w:ind w:right="141"/>
        <w:rPr>
          <w:rFonts w:eastAsia="Times New Roman" w:cs="Times New Roman"/>
          <w:sz w:val="20"/>
          <w:lang w:eastAsia="en-US"/>
        </w:rPr>
      </w:pPr>
      <w:r w:rsidRPr="00135520">
        <w:rPr>
          <w:rFonts w:eastAsia="Times New Roman" w:cs="Times New Roman"/>
          <w:sz w:val="20"/>
          <w:lang w:eastAsia="en-US"/>
        </w:rPr>
        <w:t xml:space="preserve">OMET </w:t>
      </w:r>
      <w:r w:rsidR="00135520" w:rsidRPr="00135520">
        <w:rPr>
          <w:rFonts w:eastAsia="Times New Roman" w:cs="Times New Roman"/>
          <w:sz w:val="20"/>
          <w:lang w:eastAsia="en-US"/>
        </w:rPr>
        <w:t>è su</w:t>
      </w:r>
      <w:r w:rsidRPr="00135520">
        <w:rPr>
          <w:rFonts w:eastAsia="Times New Roman" w:cs="Times New Roman"/>
          <w:sz w:val="20"/>
          <w:lang w:eastAsia="en-US"/>
        </w:rPr>
        <w:t xml:space="preserve"> Facebook </w:t>
      </w:r>
      <w:hyperlink r:id="rId10" w:history="1">
        <w:r w:rsidRPr="00135520">
          <w:rPr>
            <w:rStyle w:val="Collegamentoipertestuale"/>
            <w:rFonts w:eastAsia="Times New Roman" w:cs="Times New Roman"/>
            <w:sz w:val="20"/>
            <w:lang w:eastAsia="en-US"/>
          </w:rPr>
          <w:t>www.facebook.com/OMETSrl</w:t>
        </w:r>
      </w:hyperlink>
    </w:p>
    <w:p w:rsidR="00F920C8" w:rsidRPr="00135520" w:rsidRDefault="00F920C8" w:rsidP="00F920C8">
      <w:pPr>
        <w:ind w:right="141"/>
        <w:rPr>
          <w:rStyle w:val="Collegamentoipertestuale"/>
          <w:rFonts w:eastAsia="Times New Roman" w:cs="Times New Roman"/>
          <w:sz w:val="20"/>
          <w:lang w:eastAsia="en-US"/>
        </w:rPr>
      </w:pPr>
      <w:r w:rsidRPr="00135520">
        <w:rPr>
          <w:rFonts w:eastAsia="Times New Roman" w:cs="Times New Roman"/>
          <w:sz w:val="20"/>
          <w:lang w:eastAsia="en-US"/>
        </w:rPr>
        <w:t xml:space="preserve">OMET </w:t>
      </w:r>
      <w:r w:rsidR="00135520" w:rsidRPr="00135520">
        <w:rPr>
          <w:rFonts w:eastAsia="Times New Roman" w:cs="Times New Roman"/>
          <w:sz w:val="20"/>
          <w:lang w:eastAsia="en-US"/>
        </w:rPr>
        <w:t>è su</w:t>
      </w:r>
      <w:r w:rsidRPr="00135520">
        <w:rPr>
          <w:rFonts w:eastAsia="Times New Roman" w:cs="Times New Roman"/>
          <w:sz w:val="20"/>
          <w:lang w:eastAsia="en-US"/>
        </w:rPr>
        <w:t xml:space="preserve"> Twitter </w:t>
      </w:r>
      <w:hyperlink r:id="rId11" w:history="1">
        <w:r w:rsidRPr="00135520">
          <w:rPr>
            <w:rStyle w:val="Collegamentoipertestuale"/>
            <w:rFonts w:eastAsia="Times New Roman" w:cs="Times New Roman"/>
            <w:sz w:val="20"/>
            <w:lang w:eastAsia="en-US"/>
          </w:rPr>
          <w:t>www.twitter.com/OMETSrl</w:t>
        </w:r>
      </w:hyperlink>
    </w:p>
    <w:p w:rsidR="00F920C8" w:rsidRPr="00135520" w:rsidRDefault="00F920C8" w:rsidP="00F920C8">
      <w:pPr>
        <w:ind w:right="141"/>
        <w:rPr>
          <w:rStyle w:val="Collegamentoipertestuale"/>
          <w:rFonts w:eastAsia="Times New Roman" w:cs="Times New Roman"/>
          <w:sz w:val="20"/>
          <w:lang w:eastAsia="en-US"/>
        </w:rPr>
      </w:pPr>
    </w:p>
    <w:p w:rsidR="00F920C8" w:rsidRPr="006C05F7" w:rsidRDefault="006C05F7" w:rsidP="00F920C8">
      <w:pPr>
        <w:ind w:right="141"/>
        <w:rPr>
          <w:sz w:val="20"/>
          <w:szCs w:val="20"/>
          <w:lang w:val="es-ES_tradnl"/>
        </w:rPr>
      </w:pPr>
      <w:r w:rsidRPr="006C05F7">
        <w:rPr>
          <w:sz w:val="20"/>
          <w:szCs w:val="20"/>
          <w:lang w:val="es-ES_tradnl"/>
        </w:rPr>
        <w:t>Media contact</w:t>
      </w:r>
      <w:r w:rsidR="00F920C8" w:rsidRPr="006C05F7">
        <w:rPr>
          <w:sz w:val="20"/>
          <w:szCs w:val="20"/>
          <w:lang w:val="es-ES_tradnl"/>
        </w:rPr>
        <w:t>:</w:t>
      </w:r>
    </w:p>
    <w:p w:rsidR="00F920C8" w:rsidRPr="006C05F7" w:rsidRDefault="00A6210A" w:rsidP="00F920C8">
      <w:pPr>
        <w:ind w:right="141"/>
        <w:rPr>
          <w:rFonts w:eastAsia="Times New Roman" w:cs="Times New Roman"/>
          <w:sz w:val="20"/>
          <w:lang w:val="es-ES_tradnl" w:eastAsia="en-US"/>
        </w:rPr>
      </w:pPr>
      <w:hyperlink r:id="rId12" w:history="1">
        <w:r w:rsidR="00F920C8" w:rsidRPr="006C05F7">
          <w:rPr>
            <w:rStyle w:val="Collegamentoipertestuale"/>
            <w:rFonts w:eastAsia="Times New Roman" w:cs="Times New Roman"/>
            <w:sz w:val="20"/>
            <w:lang w:val="es-ES_tradnl" w:eastAsia="en-US"/>
          </w:rPr>
          <w:t>mkt@omet.it</w:t>
        </w:r>
      </w:hyperlink>
    </w:p>
    <w:p w:rsidR="00654EA0" w:rsidRPr="006C05F7" w:rsidRDefault="00654EA0" w:rsidP="00AF669C">
      <w:pPr>
        <w:spacing w:before="100" w:beforeAutospacing="1" w:after="100" w:afterAutospacing="1"/>
        <w:rPr>
          <w:rFonts w:eastAsia="Times New Roman" w:cs="Times New Roman"/>
          <w:b/>
          <w:sz w:val="20"/>
          <w:lang w:val="es-ES_tradnl" w:eastAsia="en-US"/>
        </w:rPr>
      </w:pPr>
    </w:p>
    <w:p w:rsidR="00A00F5E" w:rsidRPr="006C05F7" w:rsidRDefault="00A00F5E" w:rsidP="003F2E88">
      <w:pPr>
        <w:pStyle w:val="NormaleWeb"/>
        <w:spacing w:before="0" w:beforeAutospacing="0" w:after="0" w:afterAutospacing="0"/>
        <w:rPr>
          <w:rFonts w:ascii="Century Gothic" w:eastAsia="Times New Roman" w:hAnsi="Century Gothic"/>
          <w:sz w:val="20"/>
          <w:lang w:val="es-ES_tradnl"/>
        </w:rPr>
      </w:pPr>
    </w:p>
    <w:p w:rsidR="00016284" w:rsidRPr="006C05F7" w:rsidRDefault="00016284" w:rsidP="00EA020D">
      <w:pPr>
        <w:ind w:right="141"/>
        <w:rPr>
          <w:rFonts w:eastAsia="Times New Roman" w:cs="Times New Roman"/>
          <w:sz w:val="20"/>
          <w:lang w:val="es-ES_tradnl" w:eastAsia="en-US"/>
        </w:rPr>
      </w:pPr>
    </w:p>
    <w:sectPr w:rsidR="00016284" w:rsidRPr="006C05F7" w:rsidSect="009F3A44">
      <w:headerReference w:type="even" r:id="rId13"/>
      <w:headerReference w:type="default" r:id="rId14"/>
      <w:footerReference w:type="even" r:id="rId15"/>
      <w:footerReference w:type="default" r:id="rId16"/>
      <w:headerReference w:type="first" r:id="rId17"/>
      <w:pgSz w:w="11906" w:h="16838" w:code="9"/>
      <w:pgMar w:top="2384" w:right="1133" w:bottom="1418" w:left="1276" w:header="709" w:footer="1942" w:gutter="0"/>
      <w:paperSrc w:first="26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10A" w:rsidRDefault="00A6210A">
      <w:r>
        <w:separator/>
      </w:r>
    </w:p>
  </w:endnote>
  <w:endnote w:type="continuationSeparator" w:id="0">
    <w:p w:rsidR="00A6210A" w:rsidRDefault="00A6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Osaka"/>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28A" w:rsidRDefault="0035428A" w:rsidP="009F3A44">
    <w:pPr>
      <w:pStyle w:val="Pidipagina"/>
      <w:framePr w:wrap="around" w:vAnchor="text" w:hAnchor="margin" w:xAlign="center" w:y="1"/>
      <w:rPr>
        <w:rStyle w:val="Numeropagina"/>
        <w:rFonts w:cs="Tahoma"/>
      </w:rPr>
    </w:pPr>
    <w:r>
      <w:rPr>
        <w:rStyle w:val="Numeropagina"/>
        <w:rFonts w:cs="Tahoma"/>
      </w:rPr>
      <w:fldChar w:fldCharType="begin"/>
    </w:r>
    <w:r>
      <w:rPr>
        <w:rStyle w:val="Numeropagina"/>
        <w:rFonts w:cs="Tahoma"/>
      </w:rPr>
      <w:instrText xml:space="preserve">PAGE  </w:instrText>
    </w:r>
    <w:r>
      <w:rPr>
        <w:rStyle w:val="Numeropagina"/>
        <w:rFonts w:cs="Tahoma"/>
      </w:rPr>
      <w:fldChar w:fldCharType="end"/>
    </w:r>
  </w:p>
  <w:p w:rsidR="0035428A" w:rsidRDefault="0035428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F51" w:rsidRDefault="00686F51" w:rsidP="009F3A44">
    <w:pPr>
      <w:pStyle w:val="Paragrafoelenco"/>
      <w:tabs>
        <w:tab w:val="left" w:pos="4536"/>
        <w:tab w:val="left" w:pos="4820"/>
      </w:tabs>
      <w:ind w:left="0"/>
      <w:rPr>
        <w:noProof/>
        <w:lang w:val="en-GB" w:eastAsia="en-GB"/>
      </w:rPr>
    </w:pPr>
    <w:r w:rsidRPr="00686F51">
      <w:rPr>
        <w:noProof/>
        <w:lang w:val="en-GB" w:eastAsia="en-GB"/>
      </w:rPr>
      <mc:AlternateContent>
        <mc:Choice Requires="wps">
          <w:drawing>
            <wp:anchor distT="0" distB="0" distL="114300" distR="114300" simplePos="0" relativeHeight="251662848" behindDoc="0" locked="0" layoutInCell="1" allowOverlap="1" wp14:anchorId="47758CCC" wp14:editId="03A73A77">
              <wp:simplePos x="0" y="0"/>
              <wp:positionH relativeFrom="column">
                <wp:posOffset>1742440</wp:posOffset>
              </wp:positionH>
              <wp:positionV relativeFrom="paragraph">
                <wp:posOffset>-20955</wp:posOffset>
              </wp:positionV>
              <wp:extent cx="5105400" cy="196723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967230"/>
                      </a:xfrm>
                      <a:prstGeom prst="rect">
                        <a:avLst/>
                      </a:prstGeom>
                      <a:noFill/>
                      <a:ln w="9525">
                        <a:noFill/>
                        <a:miter lim="800000"/>
                        <a:headEnd/>
                        <a:tailEnd/>
                      </a:ln>
                    </wps:spPr>
                    <wps:txbx>
                      <w:txbxContent>
                        <w:p w:rsidR="00686F51" w:rsidRDefault="00686F51">
                          <w:r>
                            <w:rPr>
                              <w:noProof/>
                              <w:lang w:val="en-GB" w:eastAsia="en-GB"/>
                            </w:rPr>
                            <w:drawing>
                              <wp:inline distT="0" distB="0" distL="0" distR="0" wp14:anchorId="784816D8" wp14:editId="00A162AB">
                                <wp:extent cx="4913630" cy="1960665"/>
                                <wp:effectExtent l="0" t="0" r="127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3630" cy="196066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37.2pt;margin-top:-1.65pt;width:402pt;height:15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" filled="f" stroked="f">
              <v:textbox>
                <w:txbxContent>
                  <w:p w:rsidR="00686F51" w:rsidRDefault="00686F51">
                    <w:r>
                      <w:rPr>
                        <w:noProof/>
                        <w:lang w:val="en-GB" w:eastAsia="en-GB"/>
                      </w:rPr>
                      <w:drawing>
                        <wp:inline distT="0" distB="0" distL="0" distR="0" wp14:anchorId="784816D8" wp14:editId="00A162AB">
                          <wp:extent cx="4913630" cy="1960665"/>
                          <wp:effectExtent l="0" t="0" r="127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3630" cy="1960665"/>
                                  </a:xfrm>
                                  <a:prstGeom prst="rect">
                                    <a:avLst/>
                                  </a:prstGeom>
                                  <a:noFill/>
                                </pic:spPr>
                              </pic:pic>
                            </a:graphicData>
                          </a:graphic>
                        </wp:inline>
                      </w:drawing>
                    </w:r>
                  </w:p>
                </w:txbxContent>
              </v:textbox>
            </v:shape>
          </w:pict>
        </mc:Fallback>
      </mc:AlternateContent>
    </w:r>
  </w:p>
  <w:p w:rsidR="0035428A" w:rsidRDefault="00A6210A" w:rsidP="009F3A44">
    <w:pPr>
      <w:pStyle w:val="Paragrafoelenco"/>
      <w:tabs>
        <w:tab w:val="left" w:pos="4536"/>
        <w:tab w:val="left" w:pos="4820"/>
      </w:tabs>
      <w:ind w:left="0"/>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41112" o:spid="_x0000_s2051" type="#_x0000_t75" style="position:absolute;margin-left:-2.3pt;margin-top:644.65pt;width:36pt;height:50.05pt;z-index:-251661824;mso-position-horizontal-relative:margin;mso-position-vertical-relative:margin" o:allowincell="f">
          <v:imagedata r:id="rId3" o:title=""/>
          <w10:wrap anchorx="margin" anchory="margin"/>
        </v:shape>
      </w:pict>
    </w:r>
    <w:r>
      <w:rPr>
        <w:noProof/>
        <w:lang w:val="en-GB" w:eastAsia="en-GB"/>
      </w:rPr>
      <w:pict>
        <v:shape id="WordPictureWatermark21055956" o:spid="_x0000_s2052" type="#_x0000_t75" style="position:absolute;margin-left:38.95pt;margin-top:644.65pt;width:75pt;height:59.25pt;z-index:-251660800;mso-position-horizontal-relative:margin;mso-position-vertical-relative:margin" o:allowincell="f">
          <v:imagedata r:id="rId4" o:title=""/>
          <w10:wrap anchorx="margin" anchory="margin"/>
        </v:shape>
      </w:pict>
    </w:r>
    <w:r w:rsidR="00040853">
      <w:rPr>
        <w:noProof/>
        <w:lang w:val="en-GB" w:eastAsia="en-GB"/>
      </w:rPr>
      <mc:AlternateContent>
        <mc:Choice Requires="wps">
          <w:drawing>
            <wp:anchor distT="91439" distB="91439" distL="114300" distR="114300" simplePos="0" relativeHeight="251656704" behindDoc="0" locked="0" layoutInCell="0" allowOverlap="1" wp14:anchorId="62C4363C" wp14:editId="1C618F30">
              <wp:simplePos x="0" y="0"/>
              <wp:positionH relativeFrom="column">
                <wp:posOffset>-48260</wp:posOffset>
              </wp:positionH>
              <wp:positionV relativeFrom="line">
                <wp:posOffset>959484</wp:posOffset>
              </wp:positionV>
              <wp:extent cx="4838700" cy="0"/>
              <wp:effectExtent l="0" t="0" r="0" b="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7F7F7F"/>
                            </a:solidFill>
                            <a:round/>
                            <a:headEnd/>
                            <a:tailEnd/>
                          </a14:hiddenLine>
                        </a:ext>
                      </a:ex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7" o:spid="_x0000_s1026" type="#_x0000_t32" style="position:absolute;margin-left:-3.8pt;margin-top:75.55pt;width:381pt;height:0;z-index:251656704;visibility:visible;mso-wrap-style:square;mso-width-percent:0;mso-height-percent:0;mso-wrap-distance-left:9pt;mso-wrap-distance-top:2.53997mm;mso-wrap-distance-right:9pt;mso-wrap-distance-bottom:2.53997mm;mso-position-horizontal:absolute;mso-position-horizontal-relative:text;mso-position-vertical:absolute;mso-position-vertical-relative:lin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" o:allowincell="f" stroked="f" strokecolor="#7f7f7f" strokeweight="1.5pt">
              <w10:wrap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10A" w:rsidRDefault="00A6210A">
      <w:r>
        <w:separator/>
      </w:r>
    </w:p>
  </w:footnote>
  <w:footnote w:type="continuationSeparator" w:id="0">
    <w:p w:rsidR="00A6210A" w:rsidRDefault="00A6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28A" w:rsidRDefault="00A6210A">
    <w:pPr>
      <w:pStyle w:val="Intestazione"/>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9133" o:spid="_x0000_s2049" type="#_x0000_t75" style="position:absolute;margin-left:0;margin-top:0;width:474.7pt;height:34.2pt;z-index:-251656704;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28A" w:rsidRDefault="00A6210A" w:rsidP="009F3A44">
    <w:pPr>
      <w:pStyle w:val="Intestazione"/>
      <w:tabs>
        <w:tab w:val="clear" w:pos="9972"/>
        <w:tab w:val="right" w:pos="9214"/>
      </w:tabs>
      <w:ind w:right="141"/>
      <w:jc w:val="cen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9134" o:spid="_x0000_s2050" type="#_x0000_t75" style="position:absolute;left:0;text-align:left;margin-left:-3.8pt;margin-top:-48.4pt;width:474.7pt;height:34.2pt;z-index:-251655680;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28A" w:rsidRDefault="00A6210A">
    <w:pPr>
      <w:pStyle w:val="Intestazione"/>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9132" o:spid="_x0000_s2055" type="#_x0000_t75" style="position:absolute;margin-left:0;margin-top:0;width:474.7pt;height:34.2pt;z-index:-251657728;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F5C"/>
    <w:multiLevelType w:val="hybridMultilevel"/>
    <w:tmpl w:val="D6E0DBCC"/>
    <w:lvl w:ilvl="0" w:tplc="9732BE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054A28"/>
    <w:multiLevelType w:val="multilevel"/>
    <w:tmpl w:val="AF863E0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23C04781"/>
    <w:multiLevelType w:val="multilevel"/>
    <w:tmpl w:val="B1D4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C52AE"/>
    <w:multiLevelType w:val="hybridMultilevel"/>
    <w:tmpl w:val="55343600"/>
    <w:lvl w:ilvl="0" w:tplc="9732BE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771361"/>
    <w:multiLevelType w:val="hybridMultilevel"/>
    <w:tmpl w:val="348C3B48"/>
    <w:lvl w:ilvl="0" w:tplc="9732BEEC">
      <w:start w:val="1"/>
      <w:numFmt w:val="bullet"/>
      <w:lvlText w:val=""/>
      <w:lvlJc w:val="left"/>
      <w:pPr>
        <w:ind w:left="1440" w:hanging="360"/>
      </w:pPr>
      <w:rPr>
        <w:rFonts w:ascii="Symbol" w:hAnsi="Symbol" w:hint="default"/>
        <w:sz w:val="2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FEE6DBD"/>
    <w:multiLevelType w:val="hybridMultilevel"/>
    <w:tmpl w:val="E7CAC6FA"/>
    <w:lvl w:ilvl="0" w:tplc="EB50130A">
      <w:numFmt w:val="bullet"/>
      <w:lvlText w:val="-"/>
      <w:lvlJc w:val="left"/>
      <w:pPr>
        <w:ind w:left="720" w:hanging="360"/>
      </w:pPr>
      <w:rPr>
        <w:rFonts w:ascii="Century Gothic" w:eastAsia="SimSun" w:hAnsi="Century Gothic" w:hint="default"/>
      </w:rPr>
    </w:lvl>
    <w:lvl w:ilvl="1" w:tplc="D65C045C" w:tentative="1">
      <w:start w:val="1"/>
      <w:numFmt w:val="bullet"/>
      <w:lvlText w:val="o"/>
      <w:lvlJc w:val="left"/>
      <w:pPr>
        <w:ind w:left="1440" w:hanging="360"/>
      </w:pPr>
      <w:rPr>
        <w:rFonts w:ascii="Courier New" w:hAnsi="Courier New" w:hint="default"/>
      </w:rPr>
    </w:lvl>
    <w:lvl w:ilvl="2" w:tplc="9FDAFBE0" w:tentative="1">
      <w:start w:val="1"/>
      <w:numFmt w:val="bullet"/>
      <w:lvlText w:val=""/>
      <w:lvlJc w:val="left"/>
      <w:pPr>
        <w:ind w:left="2160" w:hanging="360"/>
      </w:pPr>
      <w:rPr>
        <w:rFonts w:ascii="Wingdings" w:hAnsi="Wingdings" w:hint="default"/>
      </w:rPr>
    </w:lvl>
    <w:lvl w:ilvl="3" w:tplc="5DAE403C" w:tentative="1">
      <w:start w:val="1"/>
      <w:numFmt w:val="bullet"/>
      <w:lvlText w:val=""/>
      <w:lvlJc w:val="left"/>
      <w:pPr>
        <w:ind w:left="2880" w:hanging="360"/>
      </w:pPr>
      <w:rPr>
        <w:rFonts w:ascii="Symbol" w:hAnsi="Symbol" w:hint="default"/>
      </w:rPr>
    </w:lvl>
    <w:lvl w:ilvl="4" w:tplc="9E9AE9B6" w:tentative="1">
      <w:start w:val="1"/>
      <w:numFmt w:val="bullet"/>
      <w:lvlText w:val="o"/>
      <w:lvlJc w:val="left"/>
      <w:pPr>
        <w:ind w:left="3600" w:hanging="360"/>
      </w:pPr>
      <w:rPr>
        <w:rFonts w:ascii="Courier New" w:hAnsi="Courier New" w:hint="default"/>
      </w:rPr>
    </w:lvl>
    <w:lvl w:ilvl="5" w:tplc="7974F176" w:tentative="1">
      <w:start w:val="1"/>
      <w:numFmt w:val="bullet"/>
      <w:lvlText w:val=""/>
      <w:lvlJc w:val="left"/>
      <w:pPr>
        <w:ind w:left="4320" w:hanging="360"/>
      </w:pPr>
      <w:rPr>
        <w:rFonts w:ascii="Wingdings" w:hAnsi="Wingdings" w:hint="default"/>
      </w:rPr>
    </w:lvl>
    <w:lvl w:ilvl="6" w:tplc="FF4A58C4" w:tentative="1">
      <w:start w:val="1"/>
      <w:numFmt w:val="bullet"/>
      <w:lvlText w:val=""/>
      <w:lvlJc w:val="left"/>
      <w:pPr>
        <w:ind w:left="5040" w:hanging="360"/>
      </w:pPr>
      <w:rPr>
        <w:rFonts w:ascii="Symbol" w:hAnsi="Symbol" w:hint="default"/>
      </w:rPr>
    </w:lvl>
    <w:lvl w:ilvl="7" w:tplc="A84E5E2C" w:tentative="1">
      <w:start w:val="1"/>
      <w:numFmt w:val="bullet"/>
      <w:lvlText w:val="o"/>
      <w:lvlJc w:val="left"/>
      <w:pPr>
        <w:ind w:left="5760" w:hanging="360"/>
      </w:pPr>
      <w:rPr>
        <w:rFonts w:ascii="Courier New" w:hAnsi="Courier New" w:hint="default"/>
      </w:rPr>
    </w:lvl>
    <w:lvl w:ilvl="8" w:tplc="455C6E76"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79"/>
  <w:drawingGridVerticalSpacing w:val="125"/>
  <w:displayHorizontalDrawingGridEvery w:val="0"/>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E2"/>
    <w:rsid w:val="00000DEA"/>
    <w:rsid w:val="0000121B"/>
    <w:rsid w:val="00014E57"/>
    <w:rsid w:val="00016284"/>
    <w:rsid w:val="0002024C"/>
    <w:rsid w:val="000235EA"/>
    <w:rsid w:val="00040853"/>
    <w:rsid w:val="00046D7C"/>
    <w:rsid w:val="00052344"/>
    <w:rsid w:val="000767EC"/>
    <w:rsid w:val="00080022"/>
    <w:rsid w:val="00081618"/>
    <w:rsid w:val="0008699F"/>
    <w:rsid w:val="00091257"/>
    <w:rsid w:val="00094FAC"/>
    <w:rsid w:val="000B1640"/>
    <w:rsid w:val="000B437B"/>
    <w:rsid w:val="000D2CC2"/>
    <w:rsid w:val="000D528D"/>
    <w:rsid w:val="000E6210"/>
    <w:rsid w:val="000E6C01"/>
    <w:rsid w:val="00115E4B"/>
    <w:rsid w:val="0012548E"/>
    <w:rsid w:val="00135520"/>
    <w:rsid w:val="00141B92"/>
    <w:rsid w:val="00147F3B"/>
    <w:rsid w:val="00151142"/>
    <w:rsid w:val="001850A5"/>
    <w:rsid w:val="00186795"/>
    <w:rsid w:val="00187947"/>
    <w:rsid w:val="0019584C"/>
    <w:rsid w:val="001A2F15"/>
    <w:rsid w:val="001A38DA"/>
    <w:rsid w:val="001A65EA"/>
    <w:rsid w:val="001A6907"/>
    <w:rsid w:val="001A724E"/>
    <w:rsid w:val="001B3A12"/>
    <w:rsid w:val="001B4A6B"/>
    <w:rsid w:val="001C0D3A"/>
    <w:rsid w:val="001C2888"/>
    <w:rsid w:val="001C7060"/>
    <w:rsid w:val="001E106F"/>
    <w:rsid w:val="001E17C5"/>
    <w:rsid w:val="001F4D7D"/>
    <w:rsid w:val="001F57AC"/>
    <w:rsid w:val="00203AE9"/>
    <w:rsid w:val="002124C0"/>
    <w:rsid w:val="002200A6"/>
    <w:rsid w:val="00221AAC"/>
    <w:rsid w:val="00256272"/>
    <w:rsid w:val="002662DA"/>
    <w:rsid w:val="00271C08"/>
    <w:rsid w:val="002811F6"/>
    <w:rsid w:val="002847E5"/>
    <w:rsid w:val="00293B0C"/>
    <w:rsid w:val="002A1558"/>
    <w:rsid w:val="002A5D49"/>
    <w:rsid w:val="002C6D99"/>
    <w:rsid w:val="002D389A"/>
    <w:rsid w:val="002E0453"/>
    <w:rsid w:val="002E7EA5"/>
    <w:rsid w:val="00303A17"/>
    <w:rsid w:val="00310E2B"/>
    <w:rsid w:val="00316F8D"/>
    <w:rsid w:val="003316C6"/>
    <w:rsid w:val="0034041D"/>
    <w:rsid w:val="003420D7"/>
    <w:rsid w:val="0034430D"/>
    <w:rsid w:val="00346AF4"/>
    <w:rsid w:val="0035143B"/>
    <w:rsid w:val="0035428A"/>
    <w:rsid w:val="00365F8F"/>
    <w:rsid w:val="0036646B"/>
    <w:rsid w:val="00367975"/>
    <w:rsid w:val="00367B2F"/>
    <w:rsid w:val="00373257"/>
    <w:rsid w:val="00381380"/>
    <w:rsid w:val="00392C88"/>
    <w:rsid w:val="003A65EA"/>
    <w:rsid w:val="003B362A"/>
    <w:rsid w:val="003C15BA"/>
    <w:rsid w:val="003C22E1"/>
    <w:rsid w:val="003C2911"/>
    <w:rsid w:val="003F2537"/>
    <w:rsid w:val="003F2E88"/>
    <w:rsid w:val="004223F6"/>
    <w:rsid w:val="00424517"/>
    <w:rsid w:val="00430E90"/>
    <w:rsid w:val="00432E72"/>
    <w:rsid w:val="00434E51"/>
    <w:rsid w:val="004419FD"/>
    <w:rsid w:val="00467AA6"/>
    <w:rsid w:val="0047097B"/>
    <w:rsid w:val="0047185B"/>
    <w:rsid w:val="00480CE6"/>
    <w:rsid w:val="004E18ED"/>
    <w:rsid w:val="004E22E7"/>
    <w:rsid w:val="004E427D"/>
    <w:rsid w:val="004F03F5"/>
    <w:rsid w:val="004F57F4"/>
    <w:rsid w:val="00501B2F"/>
    <w:rsid w:val="00502463"/>
    <w:rsid w:val="0050354F"/>
    <w:rsid w:val="00503569"/>
    <w:rsid w:val="00513F42"/>
    <w:rsid w:val="00516C72"/>
    <w:rsid w:val="005306BA"/>
    <w:rsid w:val="00536D8F"/>
    <w:rsid w:val="005376C0"/>
    <w:rsid w:val="00544D50"/>
    <w:rsid w:val="00546183"/>
    <w:rsid w:val="00552E9E"/>
    <w:rsid w:val="00557A80"/>
    <w:rsid w:val="00562009"/>
    <w:rsid w:val="00572209"/>
    <w:rsid w:val="005809CB"/>
    <w:rsid w:val="005814D2"/>
    <w:rsid w:val="00587EAF"/>
    <w:rsid w:val="005926EB"/>
    <w:rsid w:val="005A278A"/>
    <w:rsid w:val="005A5108"/>
    <w:rsid w:val="005A5657"/>
    <w:rsid w:val="005B2E52"/>
    <w:rsid w:val="005C322F"/>
    <w:rsid w:val="005F2C44"/>
    <w:rsid w:val="005F62A8"/>
    <w:rsid w:val="00636769"/>
    <w:rsid w:val="00646E70"/>
    <w:rsid w:val="00647C59"/>
    <w:rsid w:val="00654EA0"/>
    <w:rsid w:val="006560C9"/>
    <w:rsid w:val="0066024B"/>
    <w:rsid w:val="00671AFF"/>
    <w:rsid w:val="00686F51"/>
    <w:rsid w:val="00694889"/>
    <w:rsid w:val="006A24F5"/>
    <w:rsid w:val="006A4846"/>
    <w:rsid w:val="006B0B40"/>
    <w:rsid w:val="006C05F7"/>
    <w:rsid w:val="006C4B12"/>
    <w:rsid w:val="006E160F"/>
    <w:rsid w:val="006F4B8B"/>
    <w:rsid w:val="00713EE5"/>
    <w:rsid w:val="007144C8"/>
    <w:rsid w:val="007159B1"/>
    <w:rsid w:val="00727AF9"/>
    <w:rsid w:val="007550D8"/>
    <w:rsid w:val="00757235"/>
    <w:rsid w:val="00760849"/>
    <w:rsid w:val="0077791D"/>
    <w:rsid w:val="00777981"/>
    <w:rsid w:val="00782A58"/>
    <w:rsid w:val="007A028C"/>
    <w:rsid w:val="007A0C4D"/>
    <w:rsid w:val="007A118D"/>
    <w:rsid w:val="007B16A3"/>
    <w:rsid w:val="007C0160"/>
    <w:rsid w:val="007C56B2"/>
    <w:rsid w:val="007C5C04"/>
    <w:rsid w:val="007D5F15"/>
    <w:rsid w:val="007D73DF"/>
    <w:rsid w:val="007E0132"/>
    <w:rsid w:val="007E3175"/>
    <w:rsid w:val="007F655E"/>
    <w:rsid w:val="007F68F7"/>
    <w:rsid w:val="00813727"/>
    <w:rsid w:val="008164B9"/>
    <w:rsid w:val="00824F84"/>
    <w:rsid w:val="00831543"/>
    <w:rsid w:val="008449F0"/>
    <w:rsid w:val="0085196B"/>
    <w:rsid w:val="008702E0"/>
    <w:rsid w:val="00871B56"/>
    <w:rsid w:val="00876674"/>
    <w:rsid w:val="00877BB3"/>
    <w:rsid w:val="00881204"/>
    <w:rsid w:val="00884DC8"/>
    <w:rsid w:val="00890C86"/>
    <w:rsid w:val="00890CBF"/>
    <w:rsid w:val="008B2F89"/>
    <w:rsid w:val="008C05AE"/>
    <w:rsid w:val="008E13EB"/>
    <w:rsid w:val="008F0222"/>
    <w:rsid w:val="00912728"/>
    <w:rsid w:val="00912F12"/>
    <w:rsid w:val="0091735B"/>
    <w:rsid w:val="00921135"/>
    <w:rsid w:val="00924B5B"/>
    <w:rsid w:val="00927972"/>
    <w:rsid w:val="009400FA"/>
    <w:rsid w:val="00941EEA"/>
    <w:rsid w:val="00942909"/>
    <w:rsid w:val="0094333C"/>
    <w:rsid w:val="00944A0A"/>
    <w:rsid w:val="0097277D"/>
    <w:rsid w:val="00972BEE"/>
    <w:rsid w:val="0099011C"/>
    <w:rsid w:val="00990A15"/>
    <w:rsid w:val="00997B4D"/>
    <w:rsid w:val="009B4AB6"/>
    <w:rsid w:val="009C452F"/>
    <w:rsid w:val="009D18D9"/>
    <w:rsid w:val="009E2861"/>
    <w:rsid w:val="009F2CF0"/>
    <w:rsid w:val="009F3A44"/>
    <w:rsid w:val="00A00F5E"/>
    <w:rsid w:val="00A0463E"/>
    <w:rsid w:val="00A23B73"/>
    <w:rsid w:val="00A40405"/>
    <w:rsid w:val="00A47FA6"/>
    <w:rsid w:val="00A56682"/>
    <w:rsid w:val="00A6210A"/>
    <w:rsid w:val="00A7027A"/>
    <w:rsid w:val="00A72012"/>
    <w:rsid w:val="00A95F28"/>
    <w:rsid w:val="00AB6B02"/>
    <w:rsid w:val="00AC5EDA"/>
    <w:rsid w:val="00AE2B08"/>
    <w:rsid w:val="00AF3C73"/>
    <w:rsid w:val="00AF4241"/>
    <w:rsid w:val="00AF669C"/>
    <w:rsid w:val="00B00046"/>
    <w:rsid w:val="00B10779"/>
    <w:rsid w:val="00B174B1"/>
    <w:rsid w:val="00B6157B"/>
    <w:rsid w:val="00B615C1"/>
    <w:rsid w:val="00B62710"/>
    <w:rsid w:val="00B75A0A"/>
    <w:rsid w:val="00B81287"/>
    <w:rsid w:val="00B8192C"/>
    <w:rsid w:val="00B81E17"/>
    <w:rsid w:val="00B9280F"/>
    <w:rsid w:val="00B93714"/>
    <w:rsid w:val="00BB781D"/>
    <w:rsid w:val="00BD0FE2"/>
    <w:rsid w:val="00BD4262"/>
    <w:rsid w:val="00BD6595"/>
    <w:rsid w:val="00BE02A0"/>
    <w:rsid w:val="00C07770"/>
    <w:rsid w:val="00C145D1"/>
    <w:rsid w:val="00C146FA"/>
    <w:rsid w:val="00C1707C"/>
    <w:rsid w:val="00C3478B"/>
    <w:rsid w:val="00C66BCE"/>
    <w:rsid w:val="00C70185"/>
    <w:rsid w:val="00C71053"/>
    <w:rsid w:val="00C801F9"/>
    <w:rsid w:val="00CA35C7"/>
    <w:rsid w:val="00CA52E0"/>
    <w:rsid w:val="00CB2A01"/>
    <w:rsid w:val="00CC318B"/>
    <w:rsid w:val="00CC3C2D"/>
    <w:rsid w:val="00CD5255"/>
    <w:rsid w:val="00CF42DA"/>
    <w:rsid w:val="00D05B96"/>
    <w:rsid w:val="00D06E58"/>
    <w:rsid w:val="00D136AA"/>
    <w:rsid w:val="00D662A9"/>
    <w:rsid w:val="00D6636F"/>
    <w:rsid w:val="00D72753"/>
    <w:rsid w:val="00D905D2"/>
    <w:rsid w:val="00DA5B13"/>
    <w:rsid w:val="00DB40A9"/>
    <w:rsid w:val="00DD1C6E"/>
    <w:rsid w:val="00DD33AD"/>
    <w:rsid w:val="00DD3B95"/>
    <w:rsid w:val="00DF32AA"/>
    <w:rsid w:val="00E0245D"/>
    <w:rsid w:val="00E02746"/>
    <w:rsid w:val="00E02F6B"/>
    <w:rsid w:val="00E13716"/>
    <w:rsid w:val="00E23B28"/>
    <w:rsid w:val="00E33184"/>
    <w:rsid w:val="00E36555"/>
    <w:rsid w:val="00E37A87"/>
    <w:rsid w:val="00E442CD"/>
    <w:rsid w:val="00E57133"/>
    <w:rsid w:val="00E60619"/>
    <w:rsid w:val="00E62341"/>
    <w:rsid w:val="00E66042"/>
    <w:rsid w:val="00E776EF"/>
    <w:rsid w:val="00E82479"/>
    <w:rsid w:val="00E8416A"/>
    <w:rsid w:val="00E90AA3"/>
    <w:rsid w:val="00E9609A"/>
    <w:rsid w:val="00E97A4D"/>
    <w:rsid w:val="00EA020D"/>
    <w:rsid w:val="00EA6423"/>
    <w:rsid w:val="00EB58A1"/>
    <w:rsid w:val="00EC6920"/>
    <w:rsid w:val="00ED0D96"/>
    <w:rsid w:val="00ED25D8"/>
    <w:rsid w:val="00ED7335"/>
    <w:rsid w:val="00EE6A52"/>
    <w:rsid w:val="00EF1A42"/>
    <w:rsid w:val="00EF221C"/>
    <w:rsid w:val="00F12634"/>
    <w:rsid w:val="00F126FF"/>
    <w:rsid w:val="00F127CC"/>
    <w:rsid w:val="00F13F3C"/>
    <w:rsid w:val="00F16FCC"/>
    <w:rsid w:val="00F220B1"/>
    <w:rsid w:val="00F37A5E"/>
    <w:rsid w:val="00F40F18"/>
    <w:rsid w:val="00F46F10"/>
    <w:rsid w:val="00F55359"/>
    <w:rsid w:val="00F560DB"/>
    <w:rsid w:val="00F73A5D"/>
    <w:rsid w:val="00F82731"/>
    <w:rsid w:val="00F84DBA"/>
    <w:rsid w:val="00F8617A"/>
    <w:rsid w:val="00F920C8"/>
    <w:rsid w:val="00F92A9E"/>
    <w:rsid w:val="00FA15F1"/>
    <w:rsid w:val="00FB01D3"/>
    <w:rsid w:val="00FC255B"/>
    <w:rsid w:val="00FD0119"/>
    <w:rsid w:val="00FD55A8"/>
    <w:rsid w:val="00FE395C"/>
    <w:rsid w:val="00FF3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Century Gothic" w:hAnsi="Century Gothic" w:cs="Tahoma"/>
      <w:sz w:val="24"/>
      <w:szCs w:val="24"/>
      <w:lang w:val="it-IT" w:eastAsia="zh-CN"/>
    </w:rPr>
  </w:style>
  <w:style w:type="paragraph" w:styleId="Titolo2">
    <w:name w:val="heading 2"/>
    <w:basedOn w:val="Normale"/>
    <w:next w:val="Normale"/>
    <w:link w:val="Titolo2Carattere"/>
    <w:uiPriority w:val="9"/>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1"/>
    </w:pPr>
    <w:rPr>
      <w:rFonts w:ascii="Arial" w:hAnsi="Arial" w:cs="Times New Roman"/>
      <w:b/>
      <w:szCs w:val="20"/>
      <w:lang w:eastAsia="en-GB"/>
    </w:rPr>
  </w:style>
  <w:style w:type="paragraph" w:styleId="Titolo3">
    <w:name w:val="heading 3"/>
    <w:basedOn w:val="Normale"/>
    <w:next w:val="Normale"/>
    <w:link w:val="Titolo3Carattere"/>
    <w:uiPriority w:val="9"/>
    <w:qFormat/>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locked/>
    <w:rPr>
      <w:rFonts w:ascii="Arial" w:hAnsi="Arial"/>
      <w:b/>
      <w:sz w:val="24"/>
      <w:lang w:val="it-IT" w:eastAsia="x-none"/>
    </w:rPr>
  </w:style>
  <w:style w:type="character" w:customStyle="1" w:styleId="Titolo3Carattere">
    <w:name w:val="Titolo 3 Carattere"/>
    <w:link w:val="Titolo3"/>
    <w:uiPriority w:val="9"/>
    <w:semiHidden/>
    <w:locked/>
    <w:rPr>
      <w:rFonts w:ascii="Cambria" w:hAnsi="Cambria"/>
      <w:b/>
      <w:sz w:val="26"/>
      <w:lang w:val="it-IT" w:eastAsia="zh-CN"/>
    </w:rPr>
  </w:style>
  <w:style w:type="paragraph" w:styleId="Indirizzodestinatario">
    <w:name w:val="envelope address"/>
    <w:basedOn w:val="Normale"/>
    <w:uiPriority w:val="99"/>
    <w:pPr>
      <w:framePr w:w="7920" w:h="1980" w:hRule="exact" w:hSpace="180" w:wrap="auto" w:hAnchor="page" w:xAlign="center" w:yAlign="bottom"/>
      <w:ind w:left="2880"/>
    </w:pPr>
  </w:style>
  <w:style w:type="paragraph" w:styleId="Pidipagina">
    <w:name w:val="footer"/>
    <w:basedOn w:val="Normale"/>
    <w:link w:val="PidipaginaCarattere"/>
    <w:uiPriority w:val="99"/>
    <w:pPr>
      <w:tabs>
        <w:tab w:val="center" w:pos="4153"/>
        <w:tab w:val="right" w:pos="8306"/>
      </w:tabs>
    </w:pPr>
  </w:style>
  <w:style w:type="character" w:customStyle="1" w:styleId="PidipaginaCarattere">
    <w:name w:val="Piè di pagina Carattere"/>
    <w:link w:val="Pidipagina"/>
    <w:uiPriority w:val="99"/>
    <w:semiHidden/>
    <w:rsid w:val="0071504E"/>
    <w:rPr>
      <w:rFonts w:ascii="Century Gothic" w:hAnsi="Century Gothic" w:cs="Tahoma"/>
      <w:sz w:val="24"/>
      <w:szCs w:val="24"/>
      <w:lang w:val="it-IT" w:eastAsia="zh-CN"/>
    </w:rPr>
  </w:style>
  <w:style w:type="character" w:styleId="Numeropagina">
    <w:name w:val="page number"/>
    <w:uiPriority w:val="99"/>
    <w:rPr>
      <w:rFonts w:cs="Times New Roman"/>
    </w:rPr>
  </w:style>
  <w:style w:type="paragraph" w:styleId="Corpodeltesto2">
    <w:name w:val="Body Text 2"/>
    <w:basedOn w:val="Normale"/>
    <w:link w:val="Corpodeltesto2Carattere"/>
    <w:uiPriority w:val="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Arial" w:hAnsi="Arial" w:cs="Times New Roman"/>
      <w:szCs w:val="20"/>
      <w:lang w:eastAsia="en-GB"/>
    </w:rPr>
  </w:style>
  <w:style w:type="character" w:customStyle="1" w:styleId="Corpodeltesto2Carattere">
    <w:name w:val="Corpo del testo 2 Carattere"/>
    <w:link w:val="Corpodeltesto2"/>
    <w:uiPriority w:val="99"/>
    <w:locked/>
    <w:rPr>
      <w:rFonts w:ascii="Arial" w:hAnsi="Arial"/>
      <w:sz w:val="24"/>
      <w:lang w:val="it-IT" w:eastAsia="x-none"/>
    </w:rPr>
  </w:style>
  <w:style w:type="paragraph" w:styleId="NormaleWeb">
    <w:name w:val="Normal (Web)"/>
    <w:basedOn w:val="Normale"/>
    <w:uiPriority w:val="99"/>
    <w:unhideWhenUsed/>
    <w:pPr>
      <w:spacing w:before="100" w:beforeAutospacing="1" w:after="100" w:afterAutospacing="1"/>
    </w:pPr>
    <w:rPr>
      <w:rFonts w:ascii="Times New Roman" w:hAnsi="Times New Roman" w:cs="Times New Roman"/>
      <w:lang w:eastAsia="en-US"/>
    </w:rPr>
  </w:style>
  <w:style w:type="character" w:styleId="Collegamentoipertestuale">
    <w:name w:val="Hyperlink"/>
    <w:uiPriority w:val="99"/>
    <w:unhideWhenUsed/>
    <w:rPr>
      <w:color w:val="0000FF"/>
      <w:u w:val="single"/>
      <w:lang w:val="it-IT" w:eastAsia="x-none"/>
    </w:rPr>
  </w:style>
  <w:style w:type="character" w:styleId="Enfasicorsivo">
    <w:name w:val="Emphasis"/>
    <w:uiPriority w:val="20"/>
    <w:qFormat/>
    <w:rPr>
      <w:i/>
      <w:lang w:val="it-IT" w:eastAsia="x-none"/>
    </w:rPr>
  </w:style>
  <w:style w:type="character" w:styleId="Enfasigrassetto">
    <w:name w:val="Strong"/>
    <w:uiPriority w:val="22"/>
    <w:qFormat/>
    <w:rPr>
      <w:b/>
      <w:lang w:val="it-IT" w:eastAsia="x-none"/>
    </w:rPr>
  </w:style>
  <w:style w:type="paragraph" w:styleId="Intestazione">
    <w:name w:val="header"/>
    <w:basedOn w:val="Normale"/>
    <w:link w:val="IntestazioneCarattere"/>
    <w:uiPriority w:val="99"/>
    <w:pPr>
      <w:tabs>
        <w:tab w:val="center" w:pos="4986"/>
        <w:tab w:val="right" w:pos="9972"/>
      </w:tabs>
    </w:pPr>
    <w:rPr>
      <w:rFonts w:cs="Times New Roman"/>
    </w:rPr>
  </w:style>
  <w:style w:type="character" w:customStyle="1" w:styleId="IntestazioneCarattere">
    <w:name w:val="Intestazione Carattere"/>
    <w:link w:val="Intestazione"/>
    <w:uiPriority w:val="99"/>
    <w:locked/>
    <w:rPr>
      <w:rFonts w:ascii="Century Gothic" w:hAnsi="Century Gothic"/>
      <w:sz w:val="24"/>
      <w:lang w:val="it-IT" w:eastAsia="zh-CN"/>
    </w:rPr>
  </w:style>
  <w:style w:type="paragraph" w:customStyle="1" w:styleId="Paragrafobase">
    <w:name w:val="[Paragrafo base]"/>
    <w:basedOn w:val="Normale"/>
    <w:uiPriority w:val="99"/>
    <w:pPr>
      <w:widowControl w:val="0"/>
      <w:autoSpaceDE w:val="0"/>
      <w:autoSpaceDN w:val="0"/>
      <w:adjustRightInd w:val="0"/>
      <w:spacing w:line="288" w:lineRule="auto"/>
      <w:textAlignment w:val="center"/>
    </w:pPr>
    <w:rPr>
      <w:rFonts w:ascii="Times-Roman" w:hAnsi="Times-Roman" w:cs="Times New Roman"/>
      <w:color w:val="000000"/>
      <w:lang w:eastAsia="it-IT"/>
    </w:rPr>
  </w:style>
  <w:style w:type="paragraph" w:styleId="Testofumetto">
    <w:name w:val="Balloon Text"/>
    <w:basedOn w:val="Normale"/>
    <w:link w:val="TestofumettoCarattere"/>
    <w:uiPriority w:val="99"/>
    <w:rPr>
      <w:rFonts w:ascii="Tahoma" w:hAnsi="Tahoma" w:cs="Times New Roman"/>
      <w:sz w:val="16"/>
      <w:szCs w:val="16"/>
    </w:rPr>
  </w:style>
  <w:style w:type="character" w:customStyle="1" w:styleId="TestofumettoCarattere">
    <w:name w:val="Testo fumetto Carattere"/>
    <w:link w:val="Testofumetto"/>
    <w:uiPriority w:val="99"/>
    <w:locked/>
    <w:rPr>
      <w:rFonts w:ascii="Tahoma" w:hAnsi="Tahoma"/>
      <w:sz w:val="16"/>
      <w:lang w:val="it-IT" w:eastAsia="zh-CN"/>
    </w:rPr>
  </w:style>
  <w:style w:type="paragraph" w:styleId="Paragrafoelenco">
    <w:name w:val="List Paragraph"/>
    <w:basedOn w:val="Normale"/>
    <w:uiPriority w:val="34"/>
    <w:qFormat/>
    <w:pPr>
      <w:ind w:left="720"/>
    </w:pPr>
  </w:style>
  <w:style w:type="character" w:customStyle="1" w:styleId="hps">
    <w:name w:val="hps"/>
  </w:style>
  <w:style w:type="character" w:customStyle="1" w:styleId="longtext">
    <w:name w:val="long_text"/>
    <w:rsid w:val="00FD55A8"/>
  </w:style>
  <w:style w:type="character" w:customStyle="1" w:styleId="atn">
    <w:name w:val="atn"/>
    <w:rsid w:val="00FD55A8"/>
  </w:style>
  <w:style w:type="character" w:styleId="Collegamentovisitato">
    <w:name w:val="FollowedHyperlink"/>
    <w:uiPriority w:val="99"/>
    <w:rsid w:val="006560C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Century Gothic" w:hAnsi="Century Gothic" w:cs="Tahoma"/>
      <w:sz w:val="24"/>
      <w:szCs w:val="24"/>
      <w:lang w:val="it-IT" w:eastAsia="zh-CN"/>
    </w:rPr>
  </w:style>
  <w:style w:type="paragraph" w:styleId="Titolo2">
    <w:name w:val="heading 2"/>
    <w:basedOn w:val="Normale"/>
    <w:next w:val="Normale"/>
    <w:link w:val="Titolo2Carattere"/>
    <w:uiPriority w:val="9"/>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1"/>
    </w:pPr>
    <w:rPr>
      <w:rFonts w:ascii="Arial" w:hAnsi="Arial" w:cs="Times New Roman"/>
      <w:b/>
      <w:szCs w:val="20"/>
      <w:lang w:eastAsia="en-GB"/>
    </w:rPr>
  </w:style>
  <w:style w:type="paragraph" w:styleId="Titolo3">
    <w:name w:val="heading 3"/>
    <w:basedOn w:val="Normale"/>
    <w:next w:val="Normale"/>
    <w:link w:val="Titolo3Carattere"/>
    <w:uiPriority w:val="9"/>
    <w:qFormat/>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locked/>
    <w:rPr>
      <w:rFonts w:ascii="Arial" w:hAnsi="Arial"/>
      <w:b/>
      <w:sz w:val="24"/>
      <w:lang w:val="it-IT" w:eastAsia="x-none"/>
    </w:rPr>
  </w:style>
  <w:style w:type="character" w:customStyle="1" w:styleId="Titolo3Carattere">
    <w:name w:val="Titolo 3 Carattere"/>
    <w:link w:val="Titolo3"/>
    <w:uiPriority w:val="9"/>
    <w:semiHidden/>
    <w:locked/>
    <w:rPr>
      <w:rFonts w:ascii="Cambria" w:hAnsi="Cambria"/>
      <w:b/>
      <w:sz w:val="26"/>
      <w:lang w:val="it-IT" w:eastAsia="zh-CN"/>
    </w:rPr>
  </w:style>
  <w:style w:type="paragraph" w:styleId="Indirizzodestinatario">
    <w:name w:val="envelope address"/>
    <w:basedOn w:val="Normale"/>
    <w:uiPriority w:val="99"/>
    <w:pPr>
      <w:framePr w:w="7920" w:h="1980" w:hRule="exact" w:hSpace="180" w:wrap="auto" w:hAnchor="page" w:xAlign="center" w:yAlign="bottom"/>
      <w:ind w:left="2880"/>
    </w:pPr>
  </w:style>
  <w:style w:type="paragraph" w:styleId="Pidipagina">
    <w:name w:val="footer"/>
    <w:basedOn w:val="Normale"/>
    <w:link w:val="PidipaginaCarattere"/>
    <w:uiPriority w:val="99"/>
    <w:pPr>
      <w:tabs>
        <w:tab w:val="center" w:pos="4153"/>
        <w:tab w:val="right" w:pos="8306"/>
      </w:tabs>
    </w:pPr>
  </w:style>
  <w:style w:type="character" w:customStyle="1" w:styleId="PidipaginaCarattere">
    <w:name w:val="Piè di pagina Carattere"/>
    <w:link w:val="Pidipagina"/>
    <w:uiPriority w:val="99"/>
    <w:semiHidden/>
    <w:rsid w:val="0071504E"/>
    <w:rPr>
      <w:rFonts w:ascii="Century Gothic" w:hAnsi="Century Gothic" w:cs="Tahoma"/>
      <w:sz w:val="24"/>
      <w:szCs w:val="24"/>
      <w:lang w:val="it-IT" w:eastAsia="zh-CN"/>
    </w:rPr>
  </w:style>
  <w:style w:type="character" w:styleId="Numeropagina">
    <w:name w:val="page number"/>
    <w:uiPriority w:val="99"/>
    <w:rPr>
      <w:rFonts w:cs="Times New Roman"/>
    </w:rPr>
  </w:style>
  <w:style w:type="paragraph" w:styleId="Corpodeltesto2">
    <w:name w:val="Body Text 2"/>
    <w:basedOn w:val="Normale"/>
    <w:link w:val="Corpodeltesto2Carattere"/>
    <w:uiPriority w:val="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Arial" w:hAnsi="Arial" w:cs="Times New Roman"/>
      <w:szCs w:val="20"/>
      <w:lang w:eastAsia="en-GB"/>
    </w:rPr>
  </w:style>
  <w:style w:type="character" w:customStyle="1" w:styleId="Corpodeltesto2Carattere">
    <w:name w:val="Corpo del testo 2 Carattere"/>
    <w:link w:val="Corpodeltesto2"/>
    <w:uiPriority w:val="99"/>
    <w:locked/>
    <w:rPr>
      <w:rFonts w:ascii="Arial" w:hAnsi="Arial"/>
      <w:sz w:val="24"/>
      <w:lang w:val="it-IT" w:eastAsia="x-none"/>
    </w:rPr>
  </w:style>
  <w:style w:type="paragraph" w:styleId="NormaleWeb">
    <w:name w:val="Normal (Web)"/>
    <w:basedOn w:val="Normale"/>
    <w:uiPriority w:val="99"/>
    <w:unhideWhenUsed/>
    <w:pPr>
      <w:spacing w:before="100" w:beforeAutospacing="1" w:after="100" w:afterAutospacing="1"/>
    </w:pPr>
    <w:rPr>
      <w:rFonts w:ascii="Times New Roman" w:hAnsi="Times New Roman" w:cs="Times New Roman"/>
      <w:lang w:eastAsia="en-US"/>
    </w:rPr>
  </w:style>
  <w:style w:type="character" w:styleId="Collegamentoipertestuale">
    <w:name w:val="Hyperlink"/>
    <w:uiPriority w:val="99"/>
    <w:unhideWhenUsed/>
    <w:rPr>
      <w:color w:val="0000FF"/>
      <w:u w:val="single"/>
      <w:lang w:val="it-IT" w:eastAsia="x-none"/>
    </w:rPr>
  </w:style>
  <w:style w:type="character" w:styleId="Enfasicorsivo">
    <w:name w:val="Emphasis"/>
    <w:uiPriority w:val="20"/>
    <w:qFormat/>
    <w:rPr>
      <w:i/>
      <w:lang w:val="it-IT" w:eastAsia="x-none"/>
    </w:rPr>
  </w:style>
  <w:style w:type="character" w:styleId="Enfasigrassetto">
    <w:name w:val="Strong"/>
    <w:uiPriority w:val="22"/>
    <w:qFormat/>
    <w:rPr>
      <w:b/>
      <w:lang w:val="it-IT" w:eastAsia="x-none"/>
    </w:rPr>
  </w:style>
  <w:style w:type="paragraph" w:styleId="Intestazione">
    <w:name w:val="header"/>
    <w:basedOn w:val="Normale"/>
    <w:link w:val="IntestazioneCarattere"/>
    <w:uiPriority w:val="99"/>
    <w:pPr>
      <w:tabs>
        <w:tab w:val="center" w:pos="4986"/>
        <w:tab w:val="right" w:pos="9972"/>
      </w:tabs>
    </w:pPr>
    <w:rPr>
      <w:rFonts w:cs="Times New Roman"/>
    </w:rPr>
  </w:style>
  <w:style w:type="character" w:customStyle="1" w:styleId="IntestazioneCarattere">
    <w:name w:val="Intestazione Carattere"/>
    <w:link w:val="Intestazione"/>
    <w:uiPriority w:val="99"/>
    <w:locked/>
    <w:rPr>
      <w:rFonts w:ascii="Century Gothic" w:hAnsi="Century Gothic"/>
      <w:sz w:val="24"/>
      <w:lang w:val="it-IT" w:eastAsia="zh-CN"/>
    </w:rPr>
  </w:style>
  <w:style w:type="paragraph" w:customStyle="1" w:styleId="Paragrafobase">
    <w:name w:val="[Paragrafo base]"/>
    <w:basedOn w:val="Normale"/>
    <w:uiPriority w:val="99"/>
    <w:pPr>
      <w:widowControl w:val="0"/>
      <w:autoSpaceDE w:val="0"/>
      <w:autoSpaceDN w:val="0"/>
      <w:adjustRightInd w:val="0"/>
      <w:spacing w:line="288" w:lineRule="auto"/>
      <w:textAlignment w:val="center"/>
    </w:pPr>
    <w:rPr>
      <w:rFonts w:ascii="Times-Roman" w:hAnsi="Times-Roman" w:cs="Times New Roman"/>
      <w:color w:val="000000"/>
      <w:lang w:eastAsia="it-IT"/>
    </w:rPr>
  </w:style>
  <w:style w:type="paragraph" w:styleId="Testofumetto">
    <w:name w:val="Balloon Text"/>
    <w:basedOn w:val="Normale"/>
    <w:link w:val="TestofumettoCarattere"/>
    <w:uiPriority w:val="99"/>
    <w:rPr>
      <w:rFonts w:ascii="Tahoma" w:hAnsi="Tahoma" w:cs="Times New Roman"/>
      <w:sz w:val="16"/>
      <w:szCs w:val="16"/>
    </w:rPr>
  </w:style>
  <w:style w:type="character" w:customStyle="1" w:styleId="TestofumettoCarattere">
    <w:name w:val="Testo fumetto Carattere"/>
    <w:link w:val="Testofumetto"/>
    <w:uiPriority w:val="99"/>
    <w:locked/>
    <w:rPr>
      <w:rFonts w:ascii="Tahoma" w:hAnsi="Tahoma"/>
      <w:sz w:val="16"/>
      <w:lang w:val="it-IT" w:eastAsia="zh-CN"/>
    </w:rPr>
  </w:style>
  <w:style w:type="paragraph" w:styleId="Paragrafoelenco">
    <w:name w:val="List Paragraph"/>
    <w:basedOn w:val="Normale"/>
    <w:uiPriority w:val="34"/>
    <w:qFormat/>
    <w:pPr>
      <w:ind w:left="720"/>
    </w:pPr>
  </w:style>
  <w:style w:type="character" w:customStyle="1" w:styleId="hps">
    <w:name w:val="hps"/>
  </w:style>
  <w:style w:type="character" w:customStyle="1" w:styleId="longtext">
    <w:name w:val="long_text"/>
    <w:rsid w:val="00FD55A8"/>
  </w:style>
  <w:style w:type="character" w:customStyle="1" w:styleId="atn">
    <w:name w:val="atn"/>
    <w:rsid w:val="00FD55A8"/>
  </w:style>
  <w:style w:type="character" w:styleId="Collegamentovisitato">
    <w:name w:val="FollowedHyperlink"/>
    <w:uiPriority w:val="99"/>
    <w:rsid w:val="006560C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26122">
      <w:bodyDiv w:val="1"/>
      <w:marLeft w:val="0"/>
      <w:marRight w:val="0"/>
      <w:marTop w:val="0"/>
      <w:marBottom w:val="0"/>
      <w:divBdr>
        <w:top w:val="none" w:sz="0" w:space="0" w:color="auto"/>
        <w:left w:val="none" w:sz="0" w:space="0" w:color="auto"/>
        <w:bottom w:val="none" w:sz="0" w:space="0" w:color="auto"/>
        <w:right w:val="none" w:sz="0" w:space="0" w:color="auto"/>
      </w:divBdr>
    </w:div>
    <w:div w:id="1673677422">
      <w:bodyDiv w:val="1"/>
      <w:marLeft w:val="0"/>
      <w:marRight w:val="0"/>
      <w:marTop w:val="0"/>
      <w:marBottom w:val="0"/>
      <w:divBdr>
        <w:top w:val="none" w:sz="0" w:space="0" w:color="auto"/>
        <w:left w:val="none" w:sz="0" w:space="0" w:color="auto"/>
        <w:bottom w:val="none" w:sz="0" w:space="0" w:color="auto"/>
        <w:right w:val="none" w:sz="0" w:space="0" w:color="auto"/>
      </w:divBdr>
    </w:div>
    <w:div w:id="2000620430">
      <w:bodyDiv w:val="1"/>
      <w:marLeft w:val="0"/>
      <w:marRight w:val="0"/>
      <w:marTop w:val="0"/>
      <w:marBottom w:val="0"/>
      <w:divBdr>
        <w:top w:val="none" w:sz="0" w:space="0" w:color="auto"/>
        <w:left w:val="none" w:sz="0" w:space="0" w:color="auto"/>
        <w:bottom w:val="none" w:sz="0" w:space="0" w:color="auto"/>
        <w:right w:val="none" w:sz="0" w:space="0" w:color="auto"/>
      </w:divBdr>
      <w:divsChild>
        <w:div w:id="1797288854">
          <w:marLeft w:val="0"/>
          <w:marRight w:val="0"/>
          <w:marTop w:val="0"/>
          <w:marBottom w:val="0"/>
          <w:divBdr>
            <w:top w:val="none" w:sz="0" w:space="0" w:color="auto"/>
            <w:left w:val="none" w:sz="0" w:space="0" w:color="auto"/>
            <w:bottom w:val="none" w:sz="0" w:space="0" w:color="auto"/>
            <w:right w:val="none" w:sz="0" w:space="0" w:color="auto"/>
          </w:divBdr>
          <w:divsChild>
            <w:div w:id="14270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9242">
      <w:marLeft w:val="0"/>
      <w:marRight w:val="0"/>
      <w:marTop w:val="0"/>
      <w:marBottom w:val="0"/>
      <w:divBdr>
        <w:top w:val="none" w:sz="0" w:space="0" w:color="auto"/>
        <w:left w:val="none" w:sz="0" w:space="0" w:color="auto"/>
        <w:bottom w:val="none" w:sz="0" w:space="0" w:color="auto"/>
        <w:right w:val="none" w:sz="0" w:space="0" w:color="auto"/>
      </w:divBdr>
      <w:divsChild>
        <w:div w:id="2028749275">
          <w:marLeft w:val="0"/>
          <w:marRight w:val="0"/>
          <w:marTop w:val="0"/>
          <w:marBottom w:val="0"/>
          <w:divBdr>
            <w:top w:val="none" w:sz="0" w:space="0" w:color="auto"/>
            <w:left w:val="single" w:sz="36" w:space="0" w:color="D5E6EB"/>
            <w:bottom w:val="single" w:sz="36" w:space="0" w:color="D5E6EB"/>
            <w:right w:val="single" w:sz="36" w:space="0" w:color="D5E6EB"/>
          </w:divBdr>
          <w:divsChild>
            <w:div w:id="2028749244">
              <w:marLeft w:val="0"/>
              <w:marRight w:val="0"/>
              <w:marTop w:val="0"/>
              <w:marBottom w:val="0"/>
              <w:divBdr>
                <w:top w:val="none" w:sz="0" w:space="0" w:color="auto"/>
                <w:left w:val="none" w:sz="0" w:space="0" w:color="auto"/>
                <w:bottom w:val="none" w:sz="0" w:space="0" w:color="auto"/>
                <w:right w:val="none" w:sz="0" w:space="0" w:color="auto"/>
              </w:divBdr>
              <w:divsChild>
                <w:div w:id="2028749274">
                  <w:marLeft w:val="0"/>
                  <w:marRight w:val="0"/>
                  <w:marTop w:val="0"/>
                  <w:marBottom w:val="0"/>
                  <w:divBdr>
                    <w:top w:val="none" w:sz="0" w:space="0" w:color="auto"/>
                    <w:left w:val="none" w:sz="0" w:space="0" w:color="auto"/>
                    <w:bottom w:val="none" w:sz="0" w:space="0" w:color="auto"/>
                    <w:right w:val="none" w:sz="0" w:space="0" w:color="auto"/>
                  </w:divBdr>
                  <w:divsChild>
                    <w:div w:id="20287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749243">
      <w:marLeft w:val="0"/>
      <w:marRight w:val="0"/>
      <w:marTop w:val="0"/>
      <w:marBottom w:val="0"/>
      <w:divBdr>
        <w:top w:val="none" w:sz="0" w:space="0" w:color="auto"/>
        <w:left w:val="none" w:sz="0" w:space="0" w:color="auto"/>
        <w:bottom w:val="none" w:sz="0" w:space="0" w:color="auto"/>
        <w:right w:val="none" w:sz="0" w:space="0" w:color="auto"/>
      </w:divBdr>
      <w:divsChild>
        <w:div w:id="2028749245">
          <w:marLeft w:val="0"/>
          <w:marRight w:val="0"/>
          <w:marTop w:val="20"/>
          <w:marBottom w:val="0"/>
          <w:divBdr>
            <w:top w:val="none" w:sz="0" w:space="0" w:color="auto"/>
            <w:left w:val="none" w:sz="0" w:space="0" w:color="auto"/>
            <w:bottom w:val="none" w:sz="0" w:space="0" w:color="auto"/>
            <w:right w:val="none" w:sz="0" w:space="0" w:color="auto"/>
          </w:divBdr>
        </w:div>
        <w:div w:id="2028749246">
          <w:marLeft w:val="0"/>
          <w:marRight w:val="0"/>
          <w:marTop w:val="20"/>
          <w:marBottom w:val="0"/>
          <w:divBdr>
            <w:top w:val="none" w:sz="0" w:space="0" w:color="auto"/>
            <w:left w:val="none" w:sz="0" w:space="0" w:color="auto"/>
            <w:bottom w:val="none" w:sz="0" w:space="0" w:color="auto"/>
            <w:right w:val="none" w:sz="0" w:space="0" w:color="auto"/>
          </w:divBdr>
        </w:div>
        <w:div w:id="2028749249">
          <w:marLeft w:val="0"/>
          <w:marRight w:val="0"/>
          <w:marTop w:val="0"/>
          <w:marBottom w:val="0"/>
          <w:divBdr>
            <w:top w:val="none" w:sz="0" w:space="0" w:color="auto"/>
            <w:left w:val="none" w:sz="0" w:space="0" w:color="auto"/>
            <w:bottom w:val="none" w:sz="0" w:space="0" w:color="auto"/>
            <w:right w:val="none" w:sz="0" w:space="0" w:color="auto"/>
          </w:divBdr>
        </w:div>
        <w:div w:id="2028749250">
          <w:marLeft w:val="0"/>
          <w:marRight w:val="0"/>
          <w:marTop w:val="20"/>
          <w:marBottom w:val="0"/>
          <w:divBdr>
            <w:top w:val="none" w:sz="0" w:space="0" w:color="auto"/>
            <w:left w:val="none" w:sz="0" w:space="0" w:color="auto"/>
            <w:bottom w:val="none" w:sz="0" w:space="0" w:color="auto"/>
            <w:right w:val="none" w:sz="0" w:space="0" w:color="auto"/>
          </w:divBdr>
        </w:div>
        <w:div w:id="2028749252">
          <w:marLeft w:val="0"/>
          <w:marRight w:val="0"/>
          <w:marTop w:val="0"/>
          <w:marBottom w:val="0"/>
          <w:divBdr>
            <w:top w:val="none" w:sz="0" w:space="0" w:color="auto"/>
            <w:left w:val="none" w:sz="0" w:space="0" w:color="auto"/>
            <w:bottom w:val="none" w:sz="0" w:space="0" w:color="auto"/>
            <w:right w:val="none" w:sz="0" w:space="0" w:color="auto"/>
          </w:divBdr>
        </w:div>
        <w:div w:id="2028749254">
          <w:marLeft w:val="0"/>
          <w:marRight w:val="0"/>
          <w:marTop w:val="0"/>
          <w:marBottom w:val="0"/>
          <w:divBdr>
            <w:top w:val="none" w:sz="0" w:space="0" w:color="auto"/>
            <w:left w:val="none" w:sz="0" w:space="0" w:color="auto"/>
            <w:bottom w:val="none" w:sz="0" w:space="0" w:color="auto"/>
            <w:right w:val="none" w:sz="0" w:space="0" w:color="auto"/>
          </w:divBdr>
        </w:div>
        <w:div w:id="2028749255">
          <w:marLeft w:val="0"/>
          <w:marRight w:val="0"/>
          <w:marTop w:val="0"/>
          <w:marBottom w:val="0"/>
          <w:divBdr>
            <w:top w:val="none" w:sz="0" w:space="0" w:color="auto"/>
            <w:left w:val="none" w:sz="0" w:space="0" w:color="auto"/>
            <w:bottom w:val="none" w:sz="0" w:space="0" w:color="auto"/>
            <w:right w:val="none" w:sz="0" w:space="0" w:color="auto"/>
          </w:divBdr>
        </w:div>
        <w:div w:id="2028749256">
          <w:marLeft w:val="0"/>
          <w:marRight w:val="0"/>
          <w:marTop w:val="0"/>
          <w:marBottom w:val="0"/>
          <w:divBdr>
            <w:top w:val="none" w:sz="0" w:space="0" w:color="auto"/>
            <w:left w:val="none" w:sz="0" w:space="0" w:color="auto"/>
            <w:bottom w:val="none" w:sz="0" w:space="0" w:color="auto"/>
            <w:right w:val="none" w:sz="0" w:space="0" w:color="auto"/>
          </w:divBdr>
        </w:div>
        <w:div w:id="2028749258">
          <w:marLeft w:val="0"/>
          <w:marRight w:val="0"/>
          <w:marTop w:val="0"/>
          <w:marBottom w:val="0"/>
          <w:divBdr>
            <w:top w:val="none" w:sz="0" w:space="0" w:color="auto"/>
            <w:left w:val="none" w:sz="0" w:space="0" w:color="auto"/>
            <w:bottom w:val="none" w:sz="0" w:space="0" w:color="auto"/>
            <w:right w:val="none" w:sz="0" w:space="0" w:color="auto"/>
          </w:divBdr>
        </w:div>
        <w:div w:id="2028749260">
          <w:marLeft w:val="0"/>
          <w:marRight w:val="0"/>
          <w:marTop w:val="20"/>
          <w:marBottom w:val="0"/>
          <w:divBdr>
            <w:top w:val="none" w:sz="0" w:space="0" w:color="auto"/>
            <w:left w:val="none" w:sz="0" w:space="0" w:color="auto"/>
            <w:bottom w:val="none" w:sz="0" w:space="0" w:color="auto"/>
            <w:right w:val="none" w:sz="0" w:space="0" w:color="auto"/>
          </w:divBdr>
        </w:div>
        <w:div w:id="2028749261">
          <w:marLeft w:val="0"/>
          <w:marRight w:val="0"/>
          <w:marTop w:val="0"/>
          <w:marBottom w:val="0"/>
          <w:divBdr>
            <w:top w:val="none" w:sz="0" w:space="0" w:color="auto"/>
            <w:left w:val="none" w:sz="0" w:space="0" w:color="auto"/>
            <w:bottom w:val="none" w:sz="0" w:space="0" w:color="auto"/>
            <w:right w:val="none" w:sz="0" w:space="0" w:color="auto"/>
          </w:divBdr>
        </w:div>
        <w:div w:id="2028749264">
          <w:marLeft w:val="0"/>
          <w:marRight w:val="0"/>
          <w:marTop w:val="0"/>
          <w:marBottom w:val="0"/>
          <w:divBdr>
            <w:top w:val="none" w:sz="0" w:space="0" w:color="auto"/>
            <w:left w:val="none" w:sz="0" w:space="0" w:color="auto"/>
            <w:bottom w:val="none" w:sz="0" w:space="0" w:color="auto"/>
            <w:right w:val="none" w:sz="0" w:space="0" w:color="auto"/>
          </w:divBdr>
        </w:div>
        <w:div w:id="2028749265">
          <w:marLeft w:val="0"/>
          <w:marRight w:val="0"/>
          <w:marTop w:val="0"/>
          <w:marBottom w:val="0"/>
          <w:divBdr>
            <w:top w:val="none" w:sz="0" w:space="0" w:color="auto"/>
            <w:left w:val="none" w:sz="0" w:space="0" w:color="auto"/>
            <w:bottom w:val="none" w:sz="0" w:space="0" w:color="auto"/>
            <w:right w:val="none" w:sz="0" w:space="0" w:color="auto"/>
          </w:divBdr>
        </w:div>
        <w:div w:id="2028749266">
          <w:marLeft w:val="0"/>
          <w:marRight w:val="0"/>
          <w:marTop w:val="0"/>
          <w:marBottom w:val="0"/>
          <w:divBdr>
            <w:top w:val="none" w:sz="0" w:space="0" w:color="auto"/>
            <w:left w:val="none" w:sz="0" w:space="0" w:color="auto"/>
            <w:bottom w:val="none" w:sz="0" w:space="0" w:color="auto"/>
            <w:right w:val="none" w:sz="0" w:space="0" w:color="auto"/>
          </w:divBdr>
        </w:div>
        <w:div w:id="2028749271">
          <w:marLeft w:val="0"/>
          <w:marRight w:val="0"/>
          <w:marTop w:val="0"/>
          <w:marBottom w:val="0"/>
          <w:divBdr>
            <w:top w:val="none" w:sz="0" w:space="0" w:color="auto"/>
            <w:left w:val="none" w:sz="0" w:space="0" w:color="auto"/>
            <w:bottom w:val="none" w:sz="0" w:space="0" w:color="auto"/>
            <w:right w:val="none" w:sz="0" w:space="0" w:color="auto"/>
          </w:divBdr>
        </w:div>
        <w:div w:id="2028749272">
          <w:marLeft w:val="0"/>
          <w:marRight w:val="0"/>
          <w:marTop w:val="20"/>
          <w:marBottom w:val="0"/>
          <w:divBdr>
            <w:top w:val="none" w:sz="0" w:space="0" w:color="auto"/>
            <w:left w:val="none" w:sz="0" w:space="0" w:color="auto"/>
            <w:bottom w:val="none" w:sz="0" w:space="0" w:color="auto"/>
            <w:right w:val="none" w:sz="0" w:space="0" w:color="auto"/>
          </w:divBdr>
        </w:div>
        <w:div w:id="2028749276">
          <w:marLeft w:val="0"/>
          <w:marRight w:val="0"/>
          <w:marTop w:val="0"/>
          <w:marBottom w:val="0"/>
          <w:divBdr>
            <w:top w:val="none" w:sz="0" w:space="0" w:color="auto"/>
            <w:left w:val="none" w:sz="0" w:space="0" w:color="auto"/>
            <w:bottom w:val="none" w:sz="0" w:space="0" w:color="auto"/>
            <w:right w:val="none" w:sz="0" w:space="0" w:color="auto"/>
          </w:divBdr>
        </w:div>
      </w:divsChild>
    </w:div>
    <w:div w:id="2028749273">
      <w:marLeft w:val="0"/>
      <w:marRight w:val="0"/>
      <w:marTop w:val="0"/>
      <w:marBottom w:val="0"/>
      <w:divBdr>
        <w:top w:val="none" w:sz="0" w:space="0" w:color="auto"/>
        <w:left w:val="none" w:sz="0" w:space="0" w:color="auto"/>
        <w:bottom w:val="none" w:sz="0" w:space="0" w:color="auto"/>
        <w:right w:val="none" w:sz="0" w:space="0" w:color="auto"/>
      </w:divBdr>
      <w:divsChild>
        <w:div w:id="2028749257">
          <w:marLeft w:val="0"/>
          <w:marRight w:val="0"/>
          <w:marTop w:val="0"/>
          <w:marBottom w:val="0"/>
          <w:divBdr>
            <w:top w:val="none" w:sz="0" w:space="0" w:color="auto"/>
            <w:left w:val="none" w:sz="0" w:space="0" w:color="auto"/>
            <w:bottom w:val="none" w:sz="0" w:space="0" w:color="auto"/>
            <w:right w:val="none" w:sz="0" w:space="0" w:color="auto"/>
          </w:divBdr>
          <w:divsChild>
            <w:div w:id="2028749248">
              <w:marLeft w:val="0"/>
              <w:marRight w:val="0"/>
              <w:marTop w:val="0"/>
              <w:marBottom w:val="0"/>
              <w:divBdr>
                <w:top w:val="none" w:sz="0" w:space="0" w:color="auto"/>
                <w:left w:val="none" w:sz="0" w:space="0" w:color="auto"/>
                <w:bottom w:val="none" w:sz="0" w:space="0" w:color="auto"/>
                <w:right w:val="none" w:sz="0" w:space="0" w:color="auto"/>
              </w:divBdr>
              <w:divsChild>
                <w:div w:id="2028749262">
                  <w:marLeft w:val="0"/>
                  <w:marRight w:val="0"/>
                  <w:marTop w:val="0"/>
                  <w:marBottom w:val="0"/>
                  <w:divBdr>
                    <w:top w:val="none" w:sz="0" w:space="0" w:color="auto"/>
                    <w:left w:val="none" w:sz="0" w:space="0" w:color="auto"/>
                    <w:bottom w:val="none" w:sz="0" w:space="0" w:color="auto"/>
                    <w:right w:val="none" w:sz="0" w:space="0" w:color="auto"/>
                  </w:divBdr>
                  <w:divsChild>
                    <w:div w:id="2028749247">
                      <w:marLeft w:val="0"/>
                      <w:marRight w:val="0"/>
                      <w:marTop w:val="0"/>
                      <w:marBottom w:val="0"/>
                      <w:divBdr>
                        <w:top w:val="none" w:sz="0" w:space="0" w:color="auto"/>
                        <w:left w:val="none" w:sz="0" w:space="0" w:color="auto"/>
                        <w:bottom w:val="none" w:sz="0" w:space="0" w:color="auto"/>
                        <w:right w:val="none" w:sz="0" w:space="0" w:color="auto"/>
                      </w:divBdr>
                      <w:divsChild>
                        <w:div w:id="2028749270">
                          <w:marLeft w:val="0"/>
                          <w:marRight w:val="0"/>
                          <w:marTop w:val="0"/>
                          <w:marBottom w:val="0"/>
                          <w:divBdr>
                            <w:top w:val="none" w:sz="0" w:space="0" w:color="auto"/>
                            <w:left w:val="none" w:sz="0" w:space="0" w:color="auto"/>
                            <w:bottom w:val="none" w:sz="0" w:space="0" w:color="auto"/>
                            <w:right w:val="none" w:sz="0" w:space="0" w:color="auto"/>
                          </w:divBdr>
                          <w:divsChild>
                            <w:div w:id="2028749267">
                              <w:marLeft w:val="0"/>
                              <w:marRight w:val="0"/>
                              <w:marTop w:val="0"/>
                              <w:marBottom w:val="0"/>
                              <w:divBdr>
                                <w:top w:val="none" w:sz="0" w:space="0" w:color="auto"/>
                                <w:left w:val="none" w:sz="0" w:space="0" w:color="auto"/>
                                <w:bottom w:val="none" w:sz="0" w:space="0" w:color="auto"/>
                                <w:right w:val="none" w:sz="0" w:space="0" w:color="auto"/>
                              </w:divBdr>
                              <w:divsChild>
                                <w:div w:id="20287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749253">
              <w:marLeft w:val="0"/>
              <w:marRight w:val="0"/>
              <w:marTop w:val="0"/>
              <w:marBottom w:val="0"/>
              <w:divBdr>
                <w:top w:val="none" w:sz="0" w:space="0" w:color="auto"/>
                <w:left w:val="none" w:sz="0" w:space="0" w:color="auto"/>
                <w:bottom w:val="none" w:sz="0" w:space="0" w:color="auto"/>
                <w:right w:val="none" w:sz="0" w:space="0" w:color="auto"/>
              </w:divBdr>
              <w:divsChild>
                <w:div w:id="2028749251">
                  <w:marLeft w:val="0"/>
                  <w:marRight w:val="0"/>
                  <w:marTop w:val="0"/>
                  <w:marBottom w:val="0"/>
                  <w:divBdr>
                    <w:top w:val="none" w:sz="0" w:space="0" w:color="auto"/>
                    <w:left w:val="none" w:sz="0" w:space="0" w:color="auto"/>
                    <w:bottom w:val="none" w:sz="0" w:space="0" w:color="auto"/>
                    <w:right w:val="none" w:sz="0" w:space="0" w:color="auto"/>
                  </w:divBdr>
                  <w:divsChild>
                    <w:div w:id="2028749259">
                      <w:marLeft w:val="0"/>
                      <w:marRight w:val="0"/>
                      <w:marTop w:val="0"/>
                      <w:marBottom w:val="0"/>
                      <w:divBdr>
                        <w:top w:val="none" w:sz="0" w:space="0" w:color="auto"/>
                        <w:left w:val="none" w:sz="0" w:space="0" w:color="auto"/>
                        <w:bottom w:val="none" w:sz="0" w:space="0" w:color="auto"/>
                        <w:right w:val="none" w:sz="0" w:space="0" w:color="auto"/>
                      </w:divBdr>
                      <w:divsChild>
                        <w:div w:id="20287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0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HEWDV62147EL\Documents\LAVORO_280713\Omet\UFFICIO%20STAMPA\CARTELLA%20STAMPA+Comunicati%20vari\2014\TISSUE\mkt@omet.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OMETSr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acebook.com/OMETSr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rchipelago.omet.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97A9C-0A5E-44E6-BE84-FC7A87B8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1665</Words>
  <Characters>9496</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Flexy/Flexy-S 1st draft</vt:lpstr>
      <vt:lpstr>Flexy/Flexy-S 1st draft</vt:lpstr>
    </vt:vector>
  </TitlesOfParts>
  <Company>TPS</Company>
  <LinksUpToDate>false</LinksUpToDate>
  <CharactersWithSpaces>11139</CharactersWithSpaces>
  <SharedDoc>false</SharedDoc>
  <HLinks>
    <vt:vector size="18" baseType="variant">
      <vt:variant>
        <vt:i4>2818099</vt:i4>
      </vt:variant>
      <vt:variant>
        <vt:i4>6</vt:i4>
      </vt:variant>
      <vt:variant>
        <vt:i4>0</vt:i4>
      </vt:variant>
      <vt:variant>
        <vt:i4>5</vt:i4>
      </vt:variant>
      <vt:variant>
        <vt:lpwstr>http://www.twitter.com/OMETSrl</vt:lpwstr>
      </vt:variant>
      <vt:variant>
        <vt:lpwstr/>
      </vt:variant>
      <vt:variant>
        <vt:i4>2490407</vt:i4>
      </vt:variant>
      <vt:variant>
        <vt:i4>3</vt:i4>
      </vt:variant>
      <vt:variant>
        <vt:i4>0</vt:i4>
      </vt:variant>
      <vt:variant>
        <vt:i4>5</vt:i4>
      </vt:variant>
      <vt:variant>
        <vt:lpwstr>http://www.facebook.com/OMETSrl</vt:lpwstr>
      </vt:variant>
      <vt:variant>
        <vt:lpwstr/>
      </vt:variant>
      <vt:variant>
        <vt:i4>8061039</vt:i4>
      </vt:variant>
      <vt:variant>
        <vt:i4>0</vt:i4>
      </vt:variant>
      <vt:variant>
        <vt:i4>0</vt:i4>
      </vt:variant>
      <vt:variant>
        <vt:i4>5</vt:i4>
      </vt:variant>
      <vt:variant>
        <vt:lpwstr>http://www.archipelago.omet.it/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Flexy/Flexy-S 1st draft</dc:title>
  <dc:creator>NC</dc:creator>
  <cp:lastModifiedBy>HEWDV62147EL</cp:lastModifiedBy>
  <cp:revision>6</cp:revision>
  <cp:lastPrinted>2014-02-05T08:02:00Z</cp:lastPrinted>
  <dcterms:created xsi:type="dcterms:W3CDTF">2014-10-24T20:45:00Z</dcterms:created>
  <dcterms:modified xsi:type="dcterms:W3CDTF">2014-11-05T20:36:00Z</dcterms:modified>
</cp:coreProperties>
</file>